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3327E" w14:textId="77777777" w:rsidR="008317C8" w:rsidRDefault="00000000" w:rsidP="000A6C6A">
      <w:pPr>
        <w:spacing w:after="0" w:line="240" w:lineRule="auto"/>
        <w:jc w:val="center"/>
        <w:rPr>
          <w:rFonts w:ascii="Times New Roman" w:eastAsia="Times New Roman" w:hAnsi="Times New Roman" w:cs="Times New Roman"/>
          <w:b/>
          <w:bCs/>
          <w:sz w:val="28"/>
          <w:szCs w:val="28"/>
        </w:rPr>
      </w:pPr>
      <w:bookmarkStart w:id="0" w:name="_Hlk200656636"/>
      <w:r>
        <w:rPr>
          <w:rFonts w:ascii="Times New Roman" w:hAnsi="Times New Roman" w:cs="Times New Roman"/>
          <w:b/>
          <w:bCs/>
          <w:sz w:val="28"/>
          <w:szCs w:val="28"/>
          <w:lang w:val="en-US"/>
        </w:rPr>
        <w:t xml:space="preserve">Efektivitas </w:t>
      </w:r>
      <w:r>
        <w:rPr>
          <w:rFonts w:ascii="Times New Roman" w:hAnsi="Times New Roman" w:cs="Times New Roman"/>
          <w:b/>
          <w:bCs/>
          <w:sz w:val="28"/>
          <w:szCs w:val="28"/>
        </w:rPr>
        <w:t xml:space="preserve">pupuk organik </w:t>
      </w:r>
      <w:r>
        <w:rPr>
          <w:rFonts w:ascii="Times New Roman" w:hAnsi="Times New Roman" w:cs="Times New Roman"/>
          <w:b/>
          <w:bCs/>
          <w:sz w:val="28"/>
          <w:szCs w:val="28"/>
          <w:lang w:val="en-US"/>
        </w:rPr>
        <w:t xml:space="preserve">cair </w:t>
      </w:r>
      <w:r>
        <w:rPr>
          <w:rFonts w:ascii="Times New Roman" w:hAnsi="Times New Roman" w:cs="Times New Roman"/>
          <w:b/>
          <w:bCs/>
          <w:sz w:val="28"/>
          <w:szCs w:val="28"/>
        </w:rPr>
        <w:t>ampas sagu</w:t>
      </w:r>
      <w:r>
        <w:rPr>
          <w:rFonts w:ascii="Times New Roman" w:hAnsi="Times New Roman" w:cs="Times New Roman"/>
          <w:b/>
          <w:bCs/>
          <w:sz w:val="28"/>
          <w:szCs w:val="28"/>
          <w:lang w:val="en-US"/>
        </w:rPr>
        <w:t xml:space="preserve"> </w:t>
      </w:r>
      <w:bookmarkEnd w:id="0"/>
      <w:r>
        <w:rPr>
          <w:rFonts w:ascii="Times New Roman" w:hAnsi="Times New Roman" w:cs="Times New Roman"/>
          <w:b/>
          <w:bCs/>
          <w:sz w:val="28"/>
          <w:szCs w:val="28"/>
          <w:lang w:val="en-US"/>
        </w:rPr>
        <w:t xml:space="preserve">dalam meningkatkan hasil </w:t>
      </w:r>
      <w:r>
        <w:rPr>
          <w:rFonts w:ascii="Times New Roman" w:hAnsi="Times New Roman" w:cs="Times New Roman"/>
          <w:b/>
          <w:bCs/>
          <w:sz w:val="28"/>
          <w:szCs w:val="28"/>
        </w:rPr>
        <w:t>tanaman kacang kedelai</w:t>
      </w:r>
      <w:r>
        <w:rPr>
          <w:rFonts w:ascii="Times New Roman" w:eastAsia="Times New Roman" w:hAnsi="Times New Roman" w:cs="Times New Roman"/>
          <w:b/>
          <w:bCs/>
          <w:i/>
          <w:sz w:val="28"/>
          <w:szCs w:val="28"/>
        </w:rPr>
        <w:t xml:space="preserve"> </w:t>
      </w:r>
      <w:r>
        <w:rPr>
          <w:rFonts w:ascii="Times New Roman" w:eastAsia="Times New Roman" w:hAnsi="Times New Roman" w:cs="Times New Roman"/>
          <w:b/>
          <w:bCs/>
          <w:sz w:val="28"/>
          <w:szCs w:val="28"/>
        </w:rPr>
        <w:t>(</w:t>
      </w:r>
      <w:r>
        <w:rPr>
          <w:rFonts w:ascii="Times New Roman" w:eastAsia="Times New Roman" w:hAnsi="Times New Roman" w:cs="Times New Roman"/>
          <w:b/>
          <w:bCs/>
          <w:i/>
          <w:sz w:val="28"/>
          <w:szCs w:val="28"/>
        </w:rPr>
        <w:t xml:space="preserve">glycine max </w:t>
      </w:r>
      <w:r>
        <w:rPr>
          <w:rFonts w:ascii="Times New Roman" w:eastAsia="Times New Roman" w:hAnsi="Times New Roman" w:cs="Times New Roman"/>
          <w:b/>
          <w:bCs/>
          <w:sz w:val="28"/>
          <w:szCs w:val="28"/>
        </w:rPr>
        <w:t>l.)</w:t>
      </w:r>
    </w:p>
    <w:p w14:paraId="46F4EAB5" w14:textId="77777777" w:rsidR="008317C8" w:rsidRDefault="008317C8" w:rsidP="000A6C6A">
      <w:pPr>
        <w:spacing w:after="0" w:line="240" w:lineRule="auto"/>
        <w:jc w:val="center"/>
        <w:rPr>
          <w:rFonts w:ascii="Times New Roman" w:eastAsia="Times New Roman" w:hAnsi="Times New Roman" w:cs="Times New Roman"/>
          <w:b/>
          <w:bCs/>
          <w:sz w:val="24"/>
          <w:szCs w:val="24"/>
        </w:rPr>
      </w:pPr>
    </w:p>
    <w:p w14:paraId="3CDD00EA" w14:textId="77777777" w:rsidR="008317C8" w:rsidRDefault="00000000" w:rsidP="006A192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Effectiveness of sago drain liquid organic fertilizer in increasing soybean (glycine max l.) yield</w:t>
      </w:r>
    </w:p>
    <w:p w14:paraId="66F4B541" w14:textId="77777777" w:rsidR="006A1920" w:rsidRDefault="006A1920" w:rsidP="006A1920">
      <w:pPr>
        <w:spacing w:after="240" w:line="240" w:lineRule="auto"/>
        <w:jc w:val="center"/>
        <w:rPr>
          <w:rFonts w:ascii="Times New Roman" w:hAnsi="Times New Roman" w:cs="Times New Roman"/>
          <w:b/>
          <w:bCs/>
          <w:sz w:val="28"/>
          <w:szCs w:val="28"/>
        </w:rPr>
      </w:pPr>
    </w:p>
    <w:p w14:paraId="0578DEB6" w14:textId="77777777" w:rsidR="008317C8" w:rsidRDefault="00000000" w:rsidP="006A1920">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Sartia Hama</w:t>
      </w:r>
    </w:p>
    <w:p w14:paraId="0904AD75" w14:textId="77777777" w:rsidR="008317C8" w:rsidRDefault="00000000" w:rsidP="000A6C6A">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Program Studi Agroteknologi, Fakultas Pertanian, Universitas Tadulako Jl.Soekarno Hatta No.KM. 9, Tondo, Kec. Mantikulore, Kota Palu, Sulawesi Tengah 94148 </w:t>
      </w:r>
    </w:p>
    <w:p w14:paraId="137F23F8" w14:textId="77777777" w:rsidR="008317C8" w:rsidRDefault="00000000" w:rsidP="000A6C6A">
      <w:pPr>
        <w:numPr>
          <w:ilvl w:val="0"/>
          <w:numId w:val="1"/>
        </w:numPr>
        <w:spacing w:line="240" w:lineRule="auto"/>
        <w:jc w:val="center"/>
        <w:rPr>
          <w:rStyle w:val="Hyperlink"/>
          <w:rFonts w:ascii="Times New Roman" w:hAnsi="Times New Roman" w:cs="Times New Roman"/>
          <w:bCs/>
          <w:color w:val="000000" w:themeColor="text1"/>
          <w:sz w:val="24"/>
          <w:szCs w:val="24"/>
        </w:rPr>
      </w:pPr>
      <w:r>
        <w:rPr>
          <w:rFonts w:ascii="Times New Roman" w:hAnsi="Times New Roman" w:cs="Times New Roman"/>
          <w:bCs/>
          <w:sz w:val="24"/>
          <w:szCs w:val="24"/>
          <w:lang w:val="en-US"/>
        </w:rPr>
        <w:t>ma</w:t>
      </w:r>
      <w:r w:rsidRPr="00990B63">
        <w:rPr>
          <w:rFonts w:ascii="Times New Roman" w:hAnsi="Times New Roman" w:cs="Times New Roman"/>
          <w:bCs/>
          <w:sz w:val="24"/>
          <w:szCs w:val="24"/>
          <w:lang w:val="en-US"/>
        </w:rPr>
        <w:t xml:space="preserve">il : </w:t>
      </w:r>
      <w:hyperlink r:id="rId8" w:history="1">
        <w:r w:rsidRPr="00990B63">
          <w:rPr>
            <w:rFonts w:ascii="Times New Roman" w:hAnsi="Times New Roman" w:cs="Times New Roman"/>
            <w:bCs/>
            <w:sz w:val="24"/>
            <w:szCs w:val="24"/>
            <w:lang w:val="en-US"/>
          </w:rPr>
          <w:t>s</w:t>
        </w:r>
        <w:r w:rsidRPr="00990B63">
          <w:rPr>
            <w:rStyle w:val="Hyperlink"/>
            <w:rFonts w:ascii="Times New Roman" w:hAnsi="Times New Roman" w:cs="Times New Roman"/>
            <w:bCs/>
            <w:color w:val="000000" w:themeColor="text1"/>
            <w:sz w:val="24"/>
            <w:szCs w:val="24"/>
            <w:u w:val="none"/>
          </w:rPr>
          <w:t>artiahama9@gmail.com</w:t>
        </w:r>
      </w:hyperlink>
    </w:p>
    <w:p w14:paraId="0F9398FE" w14:textId="77777777" w:rsidR="008317C8" w:rsidRDefault="008317C8" w:rsidP="006A1920">
      <w:pPr>
        <w:spacing w:after="240" w:line="240" w:lineRule="auto"/>
        <w:jc w:val="both"/>
        <w:rPr>
          <w:rStyle w:val="Hyperlink"/>
          <w:rFonts w:ascii="Times New Roman" w:hAnsi="Times New Roman" w:cs="Times New Roman"/>
          <w:bCs/>
          <w:color w:val="000000" w:themeColor="text1"/>
          <w:sz w:val="24"/>
          <w:szCs w:val="24"/>
        </w:rPr>
      </w:pPr>
    </w:p>
    <w:p w14:paraId="2C610F15" w14:textId="77777777" w:rsidR="008317C8" w:rsidRDefault="00000000" w:rsidP="006A1920">
      <w:pPr>
        <w:spacing w:after="0" w:line="240" w:lineRule="auto"/>
        <w:jc w:val="center"/>
        <w:rPr>
          <w:rFonts w:ascii="Times New Roman" w:hAnsi="Times New Roman" w:cs="Times New Roman"/>
          <w:b/>
        </w:rPr>
      </w:pPr>
      <w:r>
        <w:rPr>
          <w:rFonts w:ascii="Times New Roman" w:hAnsi="Times New Roman" w:cs="Times New Roman"/>
          <w:b/>
        </w:rPr>
        <w:t>ABSTRACT</w:t>
      </w:r>
    </w:p>
    <w:p w14:paraId="228C650F" w14:textId="77777777" w:rsidR="008317C8" w:rsidRDefault="00000000" w:rsidP="000A6C6A">
      <w:pPr>
        <w:spacing w:line="240" w:lineRule="auto"/>
        <w:jc w:val="both"/>
        <w:rPr>
          <w:rFonts w:ascii="Times New Roman" w:hAnsi="Times New Roman" w:cs="Times New Roman"/>
          <w:sz w:val="24"/>
          <w:szCs w:val="24"/>
          <w:lang w:val="en-US"/>
        </w:rPr>
      </w:pPr>
      <w:r>
        <w:rPr>
          <w:rFonts w:ascii="Times New Roman" w:hAnsi="Times New Roman"/>
          <w:color w:val="1F1F1F"/>
        </w:rPr>
        <w:tab/>
      </w:r>
      <w:r>
        <w:rPr>
          <w:rFonts w:ascii="Times New Roman" w:hAnsi="Times New Roman" w:cs="Times New Roman"/>
          <w:sz w:val="24"/>
          <w:szCs w:val="24"/>
          <w:lang w:val="en-US"/>
        </w:rPr>
        <w:t>Soybean (Glycine max L.) is an important food commodity after rice in Indonesia, but domestic productivity is still low so that dependence on imports remains high. One strategy to increase sustainable productivity is through the use of liquid organic fertilizer (POC) based on organic waste, such as sago pulp (Metroxylon sagu), which contains essential nutrients and can improve soil fertility. This study aims to evaluate the effect of sago pulp POC application on the growth and yield of Wilis soybean variety. The study was conducted in Lamasi District, Luwu Regency, Palopo City in April–August 2024, using a non-factorial Randomized Block Design (RAK) with six POC concentration treatments (0, 50, 100, 150, 200, and 250 ml/L of water) and four replications. The parameters observed included plant height, flowering age, number of pods, and dry weight of pods. The results showed that the application of sago pulp POC had a significant effect on all parameters. The highest treatment (250 ml/L) produced maximum plant height (60.01 cm), the highest number of pods (168.42 pods), and the largest dry weight of pods (91.57 g). Meanwhile, the 100 ml/L treatment accelerated the flowering age to 37.42 HST. Sago pulp POC has been proven to be able to significantly increase vegetative and generative growth of soybeans, as well as being an alternative solution for environmentally friendly fertilization that supports sustainable agriculture and the independence of national soybean production.</w:t>
      </w:r>
    </w:p>
    <w:p w14:paraId="7F0DAE69" w14:textId="7FE4A4D0" w:rsidR="008317C8" w:rsidRDefault="00000000" w:rsidP="000A6C6A">
      <w:pPr>
        <w:spacing w:line="240" w:lineRule="auto"/>
        <w:jc w:val="both"/>
        <w:rPr>
          <w:rFonts w:ascii="Times New Roman" w:eastAsia="Times New Roman" w:hAnsi="Times New Roman" w:cs="Times New Roman"/>
          <w:b/>
          <w:bCs/>
          <w:sz w:val="24"/>
          <w:szCs w:val="24"/>
          <w:shd w:val="clear" w:color="FFFFFF" w:fill="D9D9D9"/>
          <w:lang w:eastAsia="id-ID"/>
        </w:rPr>
      </w:pPr>
      <w:r>
        <w:rPr>
          <w:rFonts w:ascii="Times New Roman" w:hAnsi="Times New Roman" w:cs="Times New Roman"/>
          <w:sz w:val="24"/>
          <w:szCs w:val="24"/>
          <w:lang w:val="en-US"/>
        </w:rPr>
        <w:t xml:space="preserve">Keywords: </w:t>
      </w:r>
      <w:r w:rsidR="000A6C6A">
        <w:rPr>
          <w:rFonts w:ascii="Times New Roman" w:hAnsi="Times New Roman" w:cs="Times New Roman"/>
          <w:sz w:val="24"/>
          <w:szCs w:val="24"/>
          <w:lang w:val="en-US"/>
        </w:rPr>
        <w:t>Soybeans</w:t>
      </w:r>
      <w:r>
        <w:rPr>
          <w:rFonts w:ascii="Times New Roman" w:hAnsi="Times New Roman" w:cs="Times New Roman"/>
          <w:sz w:val="24"/>
          <w:szCs w:val="24"/>
          <w:lang w:val="en-US"/>
        </w:rPr>
        <w:t xml:space="preserve">, </w:t>
      </w:r>
      <w:r w:rsidR="000A6C6A">
        <w:rPr>
          <w:rFonts w:ascii="Times New Roman" w:hAnsi="Times New Roman" w:cs="Times New Roman"/>
          <w:sz w:val="24"/>
          <w:szCs w:val="24"/>
          <w:lang w:val="en-US"/>
        </w:rPr>
        <w:t>POC</w:t>
      </w:r>
      <w:r>
        <w:rPr>
          <w:rFonts w:ascii="Times New Roman" w:hAnsi="Times New Roman" w:cs="Times New Roman"/>
          <w:sz w:val="24"/>
          <w:szCs w:val="24"/>
          <w:lang w:val="en-US"/>
        </w:rPr>
        <w:t>, sago pulp.</w:t>
      </w:r>
    </w:p>
    <w:p w14:paraId="4AE8FAAA" w14:textId="77777777" w:rsidR="008317C8" w:rsidRDefault="008317C8" w:rsidP="000A6C6A">
      <w:pPr>
        <w:spacing w:after="0" w:line="240" w:lineRule="auto"/>
        <w:jc w:val="center"/>
        <w:rPr>
          <w:rFonts w:ascii="Times New Roman" w:eastAsia="Times New Roman" w:hAnsi="Times New Roman" w:cs="Times New Roman"/>
          <w:sz w:val="24"/>
          <w:szCs w:val="24"/>
          <w:lang w:val="en-US" w:eastAsia="id-ID"/>
        </w:rPr>
      </w:pPr>
    </w:p>
    <w:p w14:paraId="66E523CC" w14:textId="77777777" w:rsidR="008317C8" w:rsidRPr="006A1920" w:rsidRDefault="00000000" w:rsidP="000A6C6A">
      <w:pPr>
        <w:spacing w:after="0" w:line="240" w:lineRule="auto"/>
        <w:jc w:val="center"/>
        <w:rPr>
          <w:rFonts w:ascii="Times New Roman" w:eastAsia="Times New Roman" w:hAnsi="Times New Roman" w:cs="Times New Roman"/>
          <w:b/>
          <w:bCs/>
          <w:spacing w:val="2"/>
          <w:sz w:val="24"/>
          <w:szCs w:val="24"/>
          <w:lang w:val="en-US" w:eastAsia="id-ID"/>
        </w:rPr>
      </w:pPr>
      <w:r w:rsidRPr="006A1920">
        <w:rPr>
          <w:rFonts w:ascii="Times New Roman" w:eastAsia="Times New Roman" w:hAnsi="Times New Roman" w:cs="Times New Roman"/>
          <w:b/>
          <w:bCs/>
          <w:spacing w:val="2"/>
          <w:sz w:val="24"/>
          <w:szCs w:val="24"/>
          <w:lang w:val="en-US" w:eastAsia="id-ID"/>
        </w:rPr>
        <w:t>PENDAHULUAN</w:t>
      </w:r>
    </w:p>
    <w:p w14:paraId="7F9B335B" w14:textId="77777777" w:rsidR="008317C8" w:rsidRPr="006A1920" w:rsidRDefault="00000000" w:rsidP="000A6C6A">
      <w:pPr>
        <w:pStyle w:val="NoSpacing"/>
        <w:ind w:firstLine="720"/>
        <w:jc w:val="both"/>
        <w:rPr>
          <w:rFonts w:ascii="Times New Roman" w:eastAsia="Times New Roman" w:hAnsi="Times New Roman" w:cs="Times New Roman"/>
          <w:spacing w:val="2"/>
          <w:sz w:val="24"/>
          <w:szCs w:val="24"/>
          <w:lang w:val="en-US" w:eastAsia="id-ID"/>
        </w:rPr>
      </w:pPr>
      <w:r w:rsidRPr="006A1920">
        <w:rPr>
          <w:rFonts w:ascii="Times New Roman" w:eastAsia="Times New Roman" w:hAnsi="Times New Roman" w:cs="Times New Roman"/>
          <w:spacing w:val="2"/>
          <w:sz w:val="24"/>
          <w:szCs w:val="24"/>
          <w:lang w:eastAsia="id-ID"/>
        </w:rPr>
        <w:t>Tanaman kacang kedelai (</w:t>
      </w:r>
      <w:r w:rsidRPr="006A1920">
        <w:rPr>
          <w:rFonts w:ascii="Times New Roman" w:eastAsia="Times New Roman" w:hAnsi="Times New Roman" w:cs="Times New Roman"/>
          <w:i/>
          <w:spacing w:val="2"/>
          <w:sz w:val="24"/>
          <w:szCs w:val="24"/>
          <w:lang w:eastAsia="id-ID"/>
        </w:rPr>
        <w:t>Glycine max</w:t>
      </w:r>
      <w:r w:rsidRPr="006A1920">
        <w:rPr>
          <w:rFonts w:ascii="Times New Roman" w:eastAsia="Times New Roman" w:hAnsi="Times New Roman" w:cs="Times New Roman"/>
          <w:spacing w:val="2"/>
          <w:sz w:val="24"/>
          <w:szCs w:val="24"/>
          <w:lang w:eastAsia="id-ID"/>
        </w:rPr>
        <w:t xml:space="preserve"> L.) merupakan salah satu bahan pangan utama setelah beras, serta berperan penting sebagai bahan baku dalam industri pakan ternak dan pangan olahan. Kebutuhan kedelai di Indonesia terus meningkat seiring pertumbuhan penduduk dan meningkatnya konsumsi rumah tangga serta industri. Namun demikian, produksi dalam negeri belum mampu memenuhi permintaan nasional, sehingga sebagian besar kebutuhan masih dipenuhi melalui impor </w:t>
      </w:r>
      <w:r w:rsidRPr="006A1920">
        <w:rPr>
          <w:rFonts w:ascii="Times New Roman" w:eastAsia="Times New Roman" w:hAnsi="Times New Roman" w:cs="Times New Roman"/>
          <w:spacing w:val="2"/>
          <w:sz w:val="24"/>
          <w:szCs w:val="24"/>
          <w:lang w:eastAsia="id-ID"/>
        </w:rPr>
        <w:fldChar w:fldCharType="begin" w:fldLock="1"/>
      </w:r>
      <w:r w:rsidRPr="006A1920">
        <w:rPr>
          <w:rFonts w:ascii="Times New Roman" w:eastAsia="Times New Roman" w:hAnsi="Times New Roman" w:cs="Times New Roman"/>
          <w:spacing w:val="2"/>
          <w:sz w:val="24"/>
          <w:szCs w:val="24"/>
          <w:lang w:eastAsia="id-ID"/>
        </w:rPr>
        <w:instrText>ADDIN CSL_CITATION {"citationItems":[{"id":"ITEM-1","itemData":{"abstract":"Kedelai merupakan salah satu pangan strategis yang hasil olahannya dikonsumsi secara luas oleh masyarakat Indonesia. Saat ini, sebagian besar kebutuhan kedelai dalam negeri ditopang oleh kedelai impor akibat rendahnya produksi kedelai domestik. Salah satu bentuk kebijakan pemerintah untuk mengatur impor kedelai adalah dengan menetapkan tarif impor kedelai. Mengingat kedelai sebagai pangan strategis yang masuk dalam target swasembada pangan oleh pemerintah, tarif impor yang rendah dalam beberapa tahun terakhir justru melemahkan kinerja domestik dalam upayanya untuk meningkatkan produksi kedelai dan memperlancar arus impor kedelai. Penelitian ini bertujuan untuk mengukur dampak penetapan tarif impor kedelai di Indonesia. Metode analisis yang digunakan adalah keseimbangan parsial untuk mengukur dampak penetapan tarif impor terhadap volume impor kedelai dan kinerja perekonomian lainnya. Penelitian ini menggunakan data dasar harga kedelai dunia, nilai tukar, volume impor kedelai, produksi kedelai domestik, konsumsi kedelai, dan tarif impor kedelai pada tahun 2022. Hasil simulasi menunjukkan bahwa pembebasan tarif impor kedelai mengakibatkan peningkatan volume impor kedelai dan menguntungkan konsumen, namun merugikan produsen kedelai. Sebaliknya, penerapan tarif impor kedelai sebesar 5% dan 10% mengakibatkan penurunan volume impor kedelai dan menguntungkan produsen kedelai, namun merugikan konsumen.","author":[{"dropping-particle":"","family":"Bayu","given":"Aunaya","non-dropping-particle":"","parse-names":false,"suffix":""},{"dropping-particle":"","family":"Agribisnis","given":"Jurusan","non-dropping-particle":"","parse-names":false,"suffix":""},{"dropping-particle":"","family":"Pertanian","given":"Fakultas","non-dropping-particle":"","parse-names":false,"suffix":""},{"dropping-particle":"","family":"Riau","given":"Universitas","non-dropping-particle":"","parse-names":false,"suffix":""}],"container-title":"Journal of Trade Development and Studies","id":"ITEM-1","issue":"1","issued":{"date-parts":[["2024"]]},"page":"159-168","title":"Cendekia Niaga Journal of Trade Development and Studies Dampak Penetapan Tarif Impor Kedelai di Indonesia dengan Analisis Keseimbangan Parsial Abstrak","type":"article-journal","volume":"8"},"uris":["http://www.mendeley.com/documents/?uuid=91fbaea9-ee1d-4189-8be0-56cc77276983"]}],"mendeley":{"formattedCitation":"(Bayu et al., 2024)","plainTextFormattedCitation":"(Bayu et al., 2024)","previouslyFormattedCitation":"(Bayu et al., 2024)"},"properties":{"noteIndex":0},"schema":"https://github.com/citation-style-language/schema/raw/master/csl-citation.json"}</w:instrText>
      </w:r>
      <w:r w:rsidRPr="006A1920">
        <w:rPr>
          <w:rFonts w:ascii="Times New Roman" w:eastAsia="Times New Roman" w:hAnsi="Times New Roman" w:cs="Times New Roman"/>
          <w:spacing w:val="2"/>
          <w:sz w:val="24"/>
          <w:szCs w:val="24"/>
          <w:lang w:eastAsia="id-ID"/>
        </w:rPr>
        <w:fldChar w:fldCharType="separate"/>
      </w:r>
      <w:r w:rsidRPr="006A1920">
        <w:rPr>
          <w:rFonts w:ascii="Times New Roman" w:eastAsia="Times New Roman" w:hAnsi="Times New Roman" w:cs="Times New Roman"/>
          <w:spacing w:val="2"/>
          <w:sz w:val="24"/>
          <w:szCs w:val="24"/>
          <w:lang w:eastAsia="id-ID"/>
        </w:rPr>
        <w:t>(Bayu et al., 2024)</w:t>
      </w:r>
      <w:r w:rsidRPr="006A1920">
        <w:rPr>
          <w:rFonts w:ascii="Times New Roman" w:eastAsia="Times New Roman" w:hAnsi="Times New Roman" w:cs="Times New Roman"/>
          <w:spacing w:val="2"/>
          <w:sz w:val="24"/>
          <w:szCs w:val="24"/>
          <w:lang w:eastAsia="id-ID"/>
        </w:rPr>
        <w:fldChar w:fldCharType="end"/>
      </w:r>
      <w:r w:rsidRPr="006A1920">
        <w:rPr>
          <w:rFonts w:ascii="Times New Roman" w:eastAsia="Times New Roman" w:hAnsi="Times New Roman" w:cs="Times New Roman"/>
          <w:spacing w:val="2"/>
          <w:sz w:val="24"/>
          <w:szCs w:val="24"/>
          <w:lang w:val="en-US" w:eastAsia="id-ID"/>
        </w:rPr>
        <w:t xml:space="preserve">. </w:t>
      </w:r>
      <w:r w:rsidRPr="006A1920">
        <w:rPr>
          <w:rFonts w:ascii="Times New Roman" w:eastAsia="Times New Roman" w:hAnsi="Times New Roman" w:cs="Times New Roman"/>
          <w:spacing w:val="2"/>
          <w:sz w:val="24"/>
          <w:szCs w:val="24"/>
          <w:lang w:eastAsia="id-ID"/>
        </w:rPr>
        <w:t>Ketergantungan terhadap impor ini mencerminkan masih rendahnya produktivitas dan keterbatasan areal tanam kedelai. Untuk mengatasi hal tersebut, diperlukan strategi peningkatan produktivitas melalui penerapan teknologi pertanian yang efisien dan berkelanjutan, termasuk inovasi dalam manajemen pemupukan (</w:t>
      </w:r>
      <w:r w:rsidRPr="006A1920">
        <w:rPr>
          <w:rFonts w:ascii="Times New Roman" w:eastAsia="Times New Roman" w:hAnsi="Times New Roman" w:cs="Times New Roman"/>
          <w:spacing w:val="2"/>
          <w:sz w:val="24"/>
          <w:szCs w:val="24"/>
          <w:lang w:eastAsia="id-ID"/>
        </w:rPr>
        <w:fldChar w:fldCharType="begin" w:fldLock="1"/>
      </w:r>
      <w:r w:rsidRPr="006A1920">
        <w:rPr>
          <w:rFonts w:ascii="Times New Roman" w:eastAsia="Times New Roman" w:hAnsi="Times New Roman" w:cs="Times New Roman"/>
          <w:spacing w:val="2"/>
          <w:sz w:val="24"/>
          <w:szCs w:val="24"/>
          <w:lang w:eastAsia="id-ID"/>
        </w:rPr>
        <w:instrText>ADDIN CSL_CITATION {"citationItems":[{"id":"ITEM-1","itemData":{"DOI":"10.55259/jiip.v28i1.627","ISSN":"1858-1226","abstract":"This study examined the use of liquid organic fertilizer (POC) and humic acid in soybean cultivation. The liquid organic fertilizer used in this study  made from leri water (rice washing water), rabbit urine, coconut water and fermented goat manure. Theresearch was carried out at the Galur Agricultural Extension Center (BPP), Kulon Progo with 15 replications x 3 treatments (control; POC and humic acid) x 2 locations (Karangsewu land and Pandowan land) using the Grobogan variety. The results showed that the application of humic acid and POC can significantly increase the soybean productivity. Keywords: rice washing water, rabbit urine, coconut water, goat manure, humic acid, soybean productivityAbstrak: Penelitian ini mengkaji penggunaan pupuk organik cair (POC) dan asam humat pada budidaya kedelai. Pupuk organik cair yang digunakan dalam penelitian ini menggunakan bahan air leri (air cucian beras), urine kelinci, air kelapa dan rendaman kotoran kambing yang difermentasi. penelitian ini dilaksanakan di lahan Balai Penyuluhan Pertanian (BPP) Galur, Kulon Progo dengan 15 ulangan x 3 perlakuan (kontrol; POC dan asam humat) x 2 lokasi (lahan Karang Sewu dan lahan Pandowan) dengan menggunakan varietas Grobogan. Hasil penelitian menunjukkan aplikasi asam humat dan POC akan meningkatkan produktivitas kedelai secara signifikan.  Kata kunci: air leri, urine kelinci, air kelapa, kotoran kambing, asam humat, produktivitas kedelai ","author":[{"dropping-particle":"","family":"Wijayanto","given":"Budi","non-dropping-particle":"","parse-names":false,"suffix":""},{"dropping-particle":"","family":"Sucahyo","given":"Anang","non-dropping-particle":"","parse-names":false,"suffix":""}],"container-title":"Jurnal Ilmu-Ilmu Pertanian","id":"ITEM-1","issue":"1","issued":{"date-parts":[["2021"]]},"page":"6","title":"Pengaruh Pupuk Organik Cair Dan Asam Humat Pada Budidaya Kedelai","type":"article-journal","volume":"28"},"uris":["http://www.mendeley.com/documents/?uuid=67b01cf9-8c6f-4d20-9989-c4a90f07cf55"]}],"mendeley":{"formattedCitation":"(Wijayanto &amp; Sucahyo, 2021)","plainTextFormattedCitation":"(Wijayanto &amp; Sucahyo, 2021)","previouslyFormattedCitation":"(Wijayanto &amp; Sucahyo, 2021)"},"properties":{"noteIndex":0},"schema":"https://github.com/citation-style-language/schema/raw/master/csl-citation.json"}</w:instrText>
      </w:r>
      <w:r w:rsidRPr="006A1920">
        <w:rPr>
          <w:rFonts w:ascii="Times New Roman" w:eastAsia="Times New Roman" w:hAnsi="Times New Roman" w:cs="Times New Roman"/>
          <w:spacing w:val="2"/>
          <w:sz w:val="24"/>
          <w:szCs w:val="24"/>
          <w:lang w:eastAsia="id-ID"/>
        </w:rPr>
        <w:fldChar w:fldCharType="separate"/>
      </w:r>
      <w:r w:rsidRPr="006A1920">
        <w:rPr>
          <w:rFonts w:ascii="Times New Roman" w:eastAsia="Times New Roman" w:hAnsi="Times New Roman" w:cs="Times New Roman"/>
          <w:spacing w:val="2"/>
          <w:sz w:val="24"/>
          <w:szCs w:val="24"/>
          <w:lang w:eastAsia="id-ID"/>
        </w:rPr>
        <w:t>(Wijayanto &amp; Sucahyo, 2021)</w:t>
      </w:r>
      <w:r w:rsidRPr="006A1920">
        <w:rPr>
          <w:rFonts w:ascii="Times New Roman" w:eastAsia="Times New Roman" w:hAnsi="Times New Roman" w:cs="Times New Roman"/>
          <w:spacing w:val="2"/>
          <w:sz w:val="24"/>
          <w:szCs w:val="24"/>
          <w:lang w:eastAsia="id-ID"/>
        </w:rPr>
        <w:fldChar w:fldCharType="end"/>
      </w:r>
      <w:r w:rsidRPr="006A1920">
        <w:rPr>
          <w:rFonts w:ascii="Times New Roman" w:eastAsia="Times New Roman" w:hAnsi="Times New Roman" w:cs="Times New Roman"/>
          <w:spacing w:val="2"/>
          <w:sz w:val="24"/>
          <w:szCs w:val="24"/>
          <w:lang w:val="en-US" w:eastAsia="id-ID"/>
        </w:rPr>
        <w:t>.</w:t>
      </w:r>
    </w:p>
    <w:p w14:paraId="000E19A2" w14:textId="77777777" w:rsidR="008317C8" w:rsidRPr="006A1920" w:rsidRDefault="00000000" w:rsidP="000A6C6A">
      <w:pPr>
        <w:pStyle w:val="NoSpacing"/>
        <w:ind w:firstLine="720"/>
        <w:jc w:val="both"/>
        <w:rPr>
          <w:rFonts w:ascii="Times New Roman" w:eastAsia="Times New Roman" w:hAnsi="Times New Roman" w:cs="Times New Roman"/>
          <w:spacing w:val="2"/>
          <w:sz w:val="24"/>
          <w:szCs w:val="24"/>
          <w:lang w:eastAsia="id-ID"/>
        </w:rPr>
      </w:pPr>
      <w:r w:rsidRPr="006A1920">
        <w:rPr>
          <w:rFonts w:ascii="Times New Roman" w:eastAsia="Times New Roman" w:hAnsi="Times New Roman" w:cs="Times New Roman"/>
          <w:spacing w:val="2"/>
          <w:sz w:val="24"/>
          <w:szCs w:val="24"/>
          <w:lang w:eastAsia="id-ID"/>
        </w:rPr>
        <w:t xml:space="preserve">Salah satu pendekatan penting dalam sistem pertanian berkelanjutan adalah penggunaan pupuk organik cair (POC). POC memiliki keunggulan dalam memperbaiki </w:t>
      </w:r>
      <w:r w:rsidRPr="006A1920">
        <w:rPr>
          <w:rFonts w:ascii="Times New Roman" w:eastAsia="Times New Roman" w:hAnsi="Times New Roman" w:cs="Times New Roman"/>
          <w:spacing w:val="2"/>
          <w:sz w:val="24"/>
          <w:szCs w:val="24"/>
          <w:lang w:eastAsia="id-ID"/>
        </w:rPr>
        <w:lastRenderedPageBreak/>
        <w:t xml:space="preserve">struktur tanah, meningkatkan aktivitas mikroba, serta menyediakan unsur hara makro dan mikro yang dibutuhkan tanaman. Penggunaan POC juga terbukti mampu meningkatkan hasil tanaman secara signifikan, termasuk pada tanaman kedelai. </w:t>
      </w:r>
      <w:r w:rsidRPr="006A1920">
        <w:rPr>
          <w:rFonts w:ascii="Times New Roman" w:eastAsia="Times New Roman" w:hAnsi="Times New Roman" w:cs="Times New Roman"/>
          <w:spacing w:val="2"/>
          <w:sz w:val="24"/>
          <w:szCs w:val="24"/>
          <w:lang w:eastAsia="id-ID"/>
        </w:rPr>
        <w:fldChar w:fldCharType="begin" w:fldLock="1"/>
      </w:r>
      <w:r w:rsidRPr="006A1920">
        <w:rPr>
          <w:rFonts w:ascii="Times New Roman" w:eastAsia="Times New Roman" w:hAnsi="Times New Roman" w:cs="Times New Roman"/>
          <w:spacing w:val="2"/>
          <w:sz w:val="24"/>
          <w:szCs w:val="24"/>
          <w:lang w:eastAsia="id-ID"/>
        </w:rPr>
        <w:instrText>ADDIN CSL_CITATION {"citationItems":[{"id":"ITEM-1","itemData":{"DOI":"10.21776/ub.protan.2023.011.12.02","abstract":"Kebutuhan kedelai dalam negeri setiap tahunnya cenderung mengalami peningkatan, namun persediaan kedelai di dalam negeri belum mampu untuk mengimbangi tingkat konsumsi dan industri. Penggunaan pupuk organik cair menjadi cara untuk meningkatkan produktivitas tanaman kedelai dengan memperhatikan konsentrasi dan frekuensi pemberiannya agar lebih efisien dan kebutuhan nutrisi tanaman dapat tetap terpenuhi. Penelitian ini bertujuan untuk untuk mengetahui konsentrasi dan frekuensi aplikasi pupuk organik cair yang berpengaruh terhadap pertumbuhan dan hasil tanaman kedelai. Penelitian dilaksanakan pada bulan September hingga Desember 2022 di lahan percobaan Fakultas Pertanian Universitas Brawijaya, Desa Jatimulyo, Kecamatan Lowokwaru, Kota Malang. Penelitian ini menggunakan Rancangan Acak Kelompok (RAK) dengan 2 faktor. Faktor pertama terdiri dari 4 taraf konsentrasi POC yaitu P0: 0 ml-1, P1: 4 ml-1, P2: 6 ml-1, P3: 8 ml-1 dan faktor kedua terdiri dari 3 taraf frekuensi pemberian POC yaitu W1: 1 kali (7 HST), W2: 2 kali (7, 14 HST), dan W3: 3 kali (7, 14, 21 HST). Hasil penelitian menunjukkan bahwa tidak terjadi interaksi terhadap komponen pertumbuhan tanaman kedelai. Namun terjadi interaksi terhadap jumlah buku subur, jumlah polong, jumlah polong isi, jumlah polong hampa, bobot biji per tanaman, dan bobot biji per hektar. Perlakuan konsentrasi POC 8 ml l-1 dengan frekuensi pemberian pupuk 2 kali memberikan hasil yang sama dengan perlakuan konsentrasi POC 8 ml l-1 dengan frekuensi pemberian pupuk 3 kali terhadap jumlah buku subur, jumlah polong per tanaman, jumlah polong isi, jumlah polong hampa, bobot biji per tanaman. Selain itu meningkatkan hasil bobot biji per hektar sebesar 169,30% dibandingkan tanpa penggunaan POC.","author":[{"dropping-particle":"","family":"Firmansyah","given":"fasal Agus","non-dropping-particle":"","parse-names":false,"suffix":""},{"dropping-particle":"","family":"Islami","given":"Titiek","non-dropping-particle":"","parse-names":false,"suffix":""}],"container-title":"Produksi Tanaman","id":"ITEM-1","issue":"12","issued":{"date-parts":[["2023"]]},"page":"887-897","title":"Pengaruh Konsentrasi dan Frekuensi Aplikasi Pupuk Organik Cair (POC) Terhadap Pertumbuhan dan Hasil Tanaman Kedelai (Glycine max L.) Varietas Anjasmoro","type":"article-journal","volume":"011"},"uris":["http://www.mendeley.com/documents/?uuid=142e6189-7dfe-4177-9eff-ea6a3d2a9d04"]}],"mendeley":{"formattedCitation":"(Firmansyah &amp; Islami, 2023)","plainTextFormattedCitation":"(Firmansyah &amp; Islami, 2023)","previouslyFormattedCitation":"(Firmansyah &amp; Islami, 2023)"},"properties":{"noteIndex":0},"schema":"https://github.com/citation-style-language/schema/raw/master/csl-citation.json"}</w:instrText>
      </w:r>
      <w:r w:rsidRPr="006A1920">
        <w:rPr>
          <w:rFonts w:ascii="Times New Roman" w:eastAsia="Times New Roman" w:hAnsi="Times New Roman" w:cs="Times New Roman"/>
          <w:spacing w:val="2"/>
          <w:sz w:val="24"/>
          <w:szCs w:val="24"/>
          <w:lang w:eastAsia="id-ID"/>
        </w:rPr>
        <w:fldChar w:fldCharType="separate"/>
      </w:r>
      <w:r w:rsidRPr="006A1920">
        <w:rPr>
          <w:rFonts w:ascii="Times New Roman" w:eastAsia="Times New Roman" w:hAnsi="Times New Roman" w:cs="Times New Roman"/>
          <w:spacing w:val="2"/>
          <w:sz w:val="24"/>
          <w:szCs w:val="24"/>
          <w:lang w:eastAsia="id-ID"/>
        </w:rPr>
        <w:t>(Firmansyah &amp; Islami, 2023)</w:t>
      </w:r>
      <w:r w:rsidRPr="006A1920">
        <w:rPr>
          <w:rFonts w:ascii="Times New Roman" w:eastAsia="Times New Roman" w:hAnsi="Times New Roman" w:cs="Times New Roman"/>
          <w:spacing w:val="2"/>
          <w:sz w:val="24"/>
          <w:szCs w:val="24"/>
          <w:lang w:eastAsia="id-ID"/>
        </w:rPr>
        <w:fldChar w:fldCharType="end"/>
      </w:r>
      <w:r w:rsidRPr="006A1920">
        <w:rPr>
          <w:rFonts w:ascii="Times New Roman" w:eastAsia="Times New Roman" w:hAnsi="Times New Roman" w:cs="Times New Roman"/>
          <w:spacing w:val="2"/>
          <w:sz w:val="24"/>
          <w:szCs w:val="24"/>
          <w:lang w:val="en-US" w:eastAsia="id-ID"/>
        </w:rPr>
        <w:t xml:space="preserve"> </w:t>
      </w:r>
      <w:r w:rsidRPr="006A1920">
        <w:rPr>
          <w:rFonts w:ascii="Times New Roman" w:eastAsia="Times New Roman" w:hAnsi="Times New Roman" w:cs="Times New Roman"/>
          <w:spacing w:val="2"/>
          <w:sz w:val="24"/>
          <w:szCs w:val="24"/>
          <w:lang w:eastAsia="id-ID"/>
        </w:rPr>
        <w:t>melaporkan bahwa aplikasi POC dengan konsentrasi dan frekuensi tertentu mampu meningkatkan pertumbuhan vegetatif dan hasil biji kedelai varietas Anjasmoro. Hal ini menunjukkan bahwa efisiensi input pertanian, khususnya dalam hal pemupukan organik, sangat menentukan produktivitas tanaman kedelai.</w:t>
      </w:r>
    </w:p>
    <w:p w14:paraId="37F9FACC" w14:textId="77777777" w:rsidR="008317C8" w:rsidRPr="006A1920" w:rsidRDefault="00000000" w:rsidP="000A6C6A">
      <w:pPr>
        <w:pStyle w:val="NoSpacing"/>
        <w:ind w:firstLine="720"/>
        <w:jc w:val="both"/>
        <w:rPr>
          <w:rFonts w:ascii="Times New Roman" w:eastAsia="Times New Roman" w:hAnsi="Times New Roman" w:cs="Times New Roman"/>
          <w:spacing w:val="2"/>
          <w:sz w:val="24"/>
          <w:szCs w:val="24"/>
          <w:lang w:eastAsia="id-ID"/>
        </w:rPr>
      </w:pPr>
      <w:r w:rsidRPr="006A1920">
        <w:rPr>
          <w:rFonts w:ascii="Times New Roman" w:eastAsia="Times New Roman" w:hAnsi="Times New Roman" w:cs="Times New Roman"/>
          <w:spacing w:val="2"/>
          <w:sz w:val="24"/>
          <w:szCs w:val="24"/>
          <w:lang w:eastAsia="id-ID"/>
        </w:rPr>
        <w:t>Ampas sagu merupakan salah satu limbah organik yang potensial dijadikan bahan baku POC. Limbah ini merupakan hasil samping dari pengolahan pohon sagu (</w:t>
      </w:r>
      <w:r w:rsidRPr="006A1920">
        <w:rPr>
          <w:rFonts w:ascii="Times New Roman" w:eastAsia="Times New Roman" w:hAnsi="Times New Roman" w:cs="Times New Roman"/>
          <w:i/>
          <w:spacing w:val="2"/>
          <w:sz w:val="24"/>
          <w:szCs w:val="24"/>
          <w:lang w:eastAsia="id-ID"/>
        </w:rPr>
        <w:t>Metroxylon sagu</w:t>
      </w:r>
      <w:r w:rsidRPr="006A1920">
        <w:rPr>
          <w:rFonts w:ascii="Times New Roman" w:eastAsia="Times New Roman" w:hAnsi="Times New Roman" w:cs="Times New Roman"/>
          <w:spacing w:val="2"/>
          <w:sz w:val="24"/>
          <w:szCs w:val="24"/>
          <w:lang w:eastAsia="id-ID"/>
        </w:rPr>
        <w:t xml:space="preserve">) yang masih mengandung bahan organik dan unsur hara penting seperti nitrogen (N), fosfor (P), dan kalium (K). Selain itu, ampas sagu juga diketahui mampu memperbaiki sifat fisik dan kimia tanah serta meningkatkan aktivitas mikroba tanah </w:t>
      </w:r>
      <w:r w:rsidRPr="006A1920">
        <w:rPr>
          <w:rFonts w:ascii="Times New Roman" w:eastAsia="Times New Roman" w:hAnsi="Times New Roman" w:cs="Times New Roman"/>
          <w:spacing w:val="2"/>
          <w:sz w:val="24"/>
          <w:szCs w:val="24"/>
          <w:lang w:eastAsia="id-ID"/>
        </w:rPr>
        <w:fldChar w:fldCharType="begin" w:fldLock="1"/>
      </w:r>
      <w:r w:rsidRPr="006A1920">
        <w:rPr>
          <w:rFonts w:ascii="Times New Roman" w:eastAsia="Times New Roman" w:hAnsi="Times New Roman" w:cs="Times New Roman"/>
          <w:spacing w:val="2"/>
          <w:sz w:val="24"/>
          <w:szCs w:val="24"/>
          <w:lang w:eastAsia="id-ID"/>
        </w:rPr>
        <w:instrText>ADDIN CSL_CITATION {"citationItems":[{"id":"ITEM-1","itemData":{"abstract":"This research aimed to know the effect of the given compost-based sago fibres to the vegetative growth of corn. Taking the dregs of sago in the village of Salurang, subdistrict of South Central Tabukan, regency of Sangihe Islands. This was carried out in the Faculty of Agriculture University of Sam Ratulangi Manado. The soil and the dregs of sago were analized at Laboratory of Chemistry and Soil Fertility, Faculty of Agriculture University of Sam Ratulangi Manado. This study used a Random Completed Design (RCD), which consisted of ten treatment combinations and repeated as much as 3 times, so that the retrieved 30 pot experiments. Each pot contained a soil experiment weighing of 5 kg. The research results showed that every treatment there was significant effects of height corn plants, the amount of corn leaves, wet weight of header section, wet weight of plant root and dry weight of header section, however no significant effect to the dry weight of root section of corn plants. The best combination of mixed soil with compost-based sago fibres was a combination of soil and compost based sago fibres on a dose of 30 tons/ha.","author":[{"dropping-particle":"","family":"Maninggir","given":"Fitrianti","non-dropping-particle":"","parse-names":false,"suffix":""},{"dropping-particle":"","family":"Warouw","given":"Verry R Ch","non-dropping-particle":"","parse-names":false,"suffix":""},{"dropping-particle":"","family":"Sinolungan","given":"Meldi T M","non-dropping-particle":"","parse-names":false,"suffix":""}],"container-title":"Cocos","id":"ITEM-1","issue":"4","issued":{"date-parts":[["2018"]]},"page":"1-12","title":"PENGARUH PEMBERIAN PUPUK KOMPOS BERBAHAN DASAR AMPAS SAGU TERHADAP PERTUMBUHAN VEGETATIF TANAMAN JAGUNG (Zea mays L)","type":"article-journal","volume":"10"},"uris":["http://www.mendeley.com/documents/?uuid=2df75c03-4728-40e8-8000-b661072d0a76"]}],"mendeley":{"formattedCitation":"(Maninggir et al., 2018)","plainTextFormattedCitation":"(Maninggir et al., 2018)","previouslyFormattedCitation":"(Maninggir et al., 2018)"},"properties":{"noteIndex":0},"schema":"https://github.com/citation-style-language/schema/raw/master/csl-citation.json"}</w:instrText>
      </w:r>
      <w:r w:rsidRPr="006A1920">
        <w:rPr>
          <w:rFonts w:ascii="Times New Roman" w:eastAsia="Times New Roman" w:hAnsi="Times New Roman" w:cs="Times New Roman"/>
          <w:spacing w:val="2"/>
          <w:sz w:val="24"/>
          <w:szCs w:val="24"/>
          <w:lang w:eastAsia="id-ID"/>
        </w:rPr>
        <w:fldChar w:fldCharType="separate"/>
      </w:r>
      <w:r w:rsidRPr="006A1920">
        <w:rPr>
          <w:rFonts w:ascii="Times New Roman" w:eastAsia="Times New Roman" w:hAnsi="Times New Roman" w:cs="Times New Roman"/>
          <w:spacing w:val="2"/>
          <w:sz w:val="24"/>
          <w:szCs w:val="24"/>
          <w:lang w:eastAsia="id-ID"/>
        </w:rPr>
        <w:t>(Maninggir et al., 2018)</w:t>
      </w:r>
      <w:r w:rsidRPr="006A1920">
        <w:rPr>
          <w:rFonts w:ascii="Times New Roman" w:eastAsia="Times New Roman" w:hAnsi="Times New Roman" w:cs="Times New Roman"/>
          <w:spacing w:val="2"/>
          <w:sz w:val="24"/>
          <w:szCs w:val="24"/>
          <w:lang w:eastAsia="id-ID"/>
        </w:rPr>
        <w:fldChar w:fldCharType="end"/>
      </w:r>
      <w:r w:rsidRPr="006A1920">
        <w:rPr>
          <w:rFonts w:ascii="Times New Roman" w:eastAsia="Times New Roman" w:hAnsi="Times New Roman" w:cs="Times New Roman"/>
          <w:spacing w:val="2"/>
          <w:sz w:val="24"/>
          <w:szCs w:val="24"/>
          <w:lang w:eastAsia="id-ID"/>
        </w:rPr>
        <w:t xml:space="preserve">. Penelitian oleh </w:t>
      </w:r>
      <w:r w:rsidRPr="006A1920">
        <w:rPr>
          <w:rFonts w:ascii="Times New Roman" w:eastAsia="Times New Roman" w:hAnsi="Times New Roman" w:cs="Times New Roman"/>
          <w:spacing w:val="2"/>
          <w:sz w:val="24"/>
          <w:szCs w:val="24"/>
          <w:lang w:eastAsia="id-ID"/>
        </w:rPr>
        <w:fldChar w:fldCharType="begin" w:fldLock="1"/>
      </w:r>
      <w:r w:rsidRPr="006A1920">
        <w:rPr>
          <w:rFonts w:ascii="Times New Roman" w:eastAsia="Times New Roman" w:hAnsi="Times New Roman" w:cs="Times New Roman"/>
          <w:spacing w:val="2"/>
          <w:sz w:val="24"/>
          <w:szCs w:val="24"/>
          <w:lang w:eastAsia="id-ID"/>
        </w:rPr>
        <w:instrText>ADDIN CSL_CITATION {"citationItems":[{"id":"ITEM-1","itemData":{"abstract":"The purpose of this study is to determine the effect of the interaction of sago pulp compost and phosphorus fertilizer, the single factor of sago pulp compost and phosphorus fertilizer, and to obtain the optimal dosage of sago pulp compost and phosphorus fertilizer for growth and production of okra plants. The study was conducted at the Experimental farm of the Faculty of Agriculture, University of Riau. The study used a factorial randomized block design (RCBD). The first factor is the dosage of sago pulp compost (K) K0 : 0 kg per plot (0 tons.ha-1), K1 : 1,75 kg per plot (8,75 tons.ha-1), K2 : 3,50 kg per plot (17,50 tons.ha-1) and K3 : 5,25 kg per plot (26,25 tons.ha-1). The second factor is the dosage of SP-36 phosphorus fertilizer (P) P0 : 0 g SP-36 per plot (0 kg.ha-1), P1 : 10 g SP-36 per plot (50 kg.ha-1) and P2 : 20 g SP-36 per plot (100 kg.ha-1). The parameters observed were plant height, number of fruits per plant, fruit length, fruit diameter, fruit weight per plant, number of fruits per plot, and fruit weight per plot. The data obtained were statistically analyzed using variance and continued with Duncan's New Multiple Range Test at the level 5%. The results showed that the interaction of sago pulp compost and phosphorus fertilizer could increase plant height, fruit length, fruit diameter, fruit weight per plant, number of fruits per plot, and fruit weight per plot. The best dosage of the growth and production of okra plants is 5,25 kg of sago pulp compost per plot and 20 g SP-36 of phosphorus fertilizer per plot, but the replicated 5,25 kg of sago pulp compost per plot and 10 g SP-36 of phosphorus fertilizer per plot was the optimal dosage that able to produce okra as much 7,01 tons.ha-1.","author":[{"dropping-particle":"","family":"Desi Ratna Sari, Nurbaiti","given":"Idwar","non-dropping-particle":"","parse-names":false,"suffix":""}],"container-title":"Jurnal Dinamika Pertanian","id":"ITEM-1","issued":{"date-parts":[["2021"]]},"page":"111-120","title":"Utilization of Sago Pulp Compost and Phosphorus Fertilizer for Growth and Production of Okra Plant (Abelmoschus esculentus (L.) Moench)","type":"article-journal","volume":"XXXVII"},"uris":["http://www.mendeley.com/documents/?uuid=541e4508-d9e5-4590-9a70-58e82d3bd6b5"]}],"mendeley":{"formattedCitation":"(Desi Ratna Sari, Nurbaiti, 2021)","plainTextFormattedCitation":"(Desi Ratna Sari, Nurbaiti, 2021)","previouslyFormattedCitation":"(Desi Ratna Sari, Nurbaiti, 2021)"},"properties":{"noteIndex":0},"schema":"https://github.com/citation-style-language/schema/raw/master/csl-citation.json"}</w:instrText>
      </w:r>
      <w:r w:rsidRPr="006A1920">
        <w:rPr>
          <w:rFonts w:ascii="Times New Roman" w:eastAsia="Times New Roman" w:hAnsi="Times New Roman" w:cs="Times New Roman"/>
          <w:spacing w:val="2"/>
          <w:sz w:val="24"/>
          <w:szCs w:val="24"/>
          <w:lang w:eastAsia="id-ID"/>
        </w:rPr>
        <w:fldChar w:fldCharType="separate"/>
      </w:r>
      <w:r w:rsidRPr="006A1920">
        <w:rPr>
          <w:rFonts w:ascii="Times New Roman" w:eastAsia="Times New Roman" w:hAnsi="Times New Roman" w:cs="Times New Roman"/>
          <w:spacing w:val="2"/>
          <w:sz w:val="24"/>
          <w:szCs w:val="24"/>
          <w:lang w:eastAsia="id-ID"/>
        </w:rPr>
        <w:t>(Desi Ratna Sari, Nurbaiti, 2021)</w:t>
      </w:r>
      <w:r w:rsidRPr="006A1920">
        <w:rPr>
          <w:rFonts w:ascii="Times New Roman" w:eastAsia="Times New Roman" w:hAnsi="Times New Roman" w:cs="Times New Roman"/>
          <w:spacing w:val="2"/>
          <w:sz w:val="24"/>
          <w:szCs w:val="24"/>
          <w:lang w:eastAsia="id-ID"/>
        </w:rPr>
        <w:fldChar w:fldCharType="end"/>
      </w:r>
      <w:r w:rsidRPr="006A1920">
        <w:rPr>
          <w:rFonts w:ascii="Times New Roman" w:eastAsia="Times New Roman" w:hAnsi="Times New Roman" w:cs="Times New Roman"/>
          <w:spacing w:val="2"/>
          <w:sz w:val="24"/>
          <w:szCs w:val="24"/>
          <w:lang w:eastAsia="id-ID"/>
        </w:rPr>
        <w:t xml:space="preserve"> menunjukkan bahwa kompos ampas sagu mampu meningkatkan pertumbuhan dan hasil tanaman okra, sehingga berpotensi juga untuk tanaman kedelai. Sayangnya, pemanfaatan ampas sagu masih sangat terbatas dan umumnya dibuang begitu saja, padahal memiliki potensi besar sebagai input dalam pertanian organik.</w:t>
      </w:r>
    </w:p>
    <w:p w14:paraId="0C173EA1" w14:textId="77777777" w:rsidR="008317C8" w:rsidRPr="006A1920" w:rsidRDefault="00000000" w:rsidP="000A6C6A">
      <w:pPr>
        <w:pStyle w:val="NoSpacing"/>
        <w:ind w:firstLine="720"/>
        <w:jc w:val="both"/>
        <w:rPr>
          <w:rFonts w:ascii="Times New Roman" w:eastAsia="Times New Roman" w:hAnsi="Times New Roman" w:cs="Times New Roman"/>
          <w:spacing w:val="2"/>
          <w:sz w:val="24"/>
          <w:szCs w:val="24"/>
          <w:lang w:eastAsia="id-ID"/>
        </w:rPr>
      </w:pPr>
      <w:r w:rsidRPr="006A1920">
        <w:rPr>
          <w:rFonts w:ascii="Times New Roman" w:eastAsia="Times New Roman" w:hAnsi="Times New Roman" w:cs="Times New Roman"/>
          <w:spacing w:val="2"/>
          <w:sz w:val="24"/>
          <w:szCs w:val="24"/>
          <w:lang w:eastAsia="id-ID"/>
        </w:rPr>
        <w:t xml:space="preserve">Beberapa penelitian menunjukkan efektivitas POC dari berbagai limbah organik terhadap pertumbuhan tanaman kedelai. </w:t>
      </w:r>
      <w:r w:rsidRPr="006A1920">
        <w:rPr>
          <w:rFonts w:ascii="Times New Roman" w:eastAsia="Times New Roman" w:hAnsi="Times New Roman" w:cs="Times New Roman"/>
          <w:spacing w:val="2"/>
          <w:sz w:val="24"/>
          <w:szCs w:val="24"/>
          <w:lang w:eastAsia="id-ID"/>
        </w:rPr>
        <w:fldChar w:fldCharType="begin" w:fldLock="1"/>
      </w:r>
      <w:r w:rsidRPr="006A1920">
        <w:rPr>
          <w:rFonts w:ascii="Times New Roman" w:eastAsia="Times New Roman" w:hAnsi="Times New Roman" w:cs="Times New Roman"/>
          <w:spacing w:val="2"/>
          <w:sz w:val="24"/>
          <w:szCs w:val="24"/>
          <w:lang w:eastAsia="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Kata","author":[{"dropping-particle":"","family":"SIREGAR","given":"EFRIDAYAN","non-dropping-particle":"","parse-names":false,"suffix":""}],"id":"ITEM-1","issued":{"date-parts":[["2016"]]},"number-of-pages":"1-23","title":"PENGARUH PUPUK ORGANIK CAIR LIMBAH SAYURAN DENGAN DOSIS BERVARIASI TERHADAP PERTUMBUHAN DAN HASIL TANAMAN KEDELAI (Glycine max (L.) Merril)","type":"thesis"},"uris":["http://www.mendeley.com/documents/?uuid=11e8ccc3-d0e1-45aa-950b-4c75df2d43c1"]}],"mendeley":{"formattedCitation":"(SIREGAR, 2016)","manualFormatting":"(Siregar, 2016)","plainTextFormattedCitation":"(SIREGAR, 2016)"},"properties":{"noteIndex":0},"schema":"https://github.com/citation-style-language/schema/raw/master/csl-citation.json"}</w:instrText>
      </w:r>
      <w:r w:rsidRPr="006A1920">
        <w:rPr>
          <w:rFonts w:ascii="Times New Roman" w:eastAsia="Times New Roman" w:hAnsi="Times New Roman" w:cs="Times New Roman"/>
          <w:spacing w:val="2"/>
          <w:sz w:val="24"/>
          <w:szCs w:val="24"/>
          <w:lang w:eastAsia="id-ID"/>
        </w:rPr>
        <w:fldChar w:fldCharType="separate"/>
      </w:r>
      <w:r w:rsidRPr="006A1920">
        <w:rPr>
          <w:rFonts w:ascii="Times New Roman" w:eastAsia="Times New Roman" w:hAnsi="Times New Roman" w:cs="Times New Roman"/>
          <w:spacing w:val="2"/>
          <w:sz w:val="24"/>
          <w:szCs w:val="24"/>
          <w:lang w:eastAsia="id-ID"/>
        </w:rPr>
        <w:t>(S</w:t>
      </w:r>
      <w:r w:rsidRPr="006A1920">
        <w:rPr>
          <w:rFonts w:ascii="Times New Roman" w:eastAsia="Times New Roman" w:hAnsi="Times New Roman" w:cs="Times New Roman"/>
          <w:spacing w:val="2"/>
          <w:sz w:val="24"/>
          <w:szCs w:val="24"/>
          <w:lang w:val="en-US" w:eastAsia="id-ID"/>
        </w:rPr>
        <w:t>iregar</w:t>
      </w:r>
      <w:r w:rsidRPr="006A1920">
        <w:rPr>
          <w:rFonts w:ascii="Times New Roman" w:eastAsia="Times New Roman" w:hAnsi="Times New Roman" w:cs="Times New Roman"/>
          <w:spacing w:val="2"/>
          <w:sz w:val="24"/>
          <w:szCs w:val="24"/>
          <w:lang w:eastAsia="id-ID"/>
        </w:rPr>
        <w:t>, 2016)</w:t>
      </w:r>
      <w:r w:rsidRPr="006A1920">
        <w:rPr>
          <w:rFonts w:ascii="Times New Roman" w:eastAsia="Times New Roman" w:hAnsi="Times New Roman" w:cs="Times New Roman"/>
          <w:spacing w:val="2"/>
          <w:sz w:val="24"/>
          <w:szCs w:val="24"/>
          <w:lang w:eastAsia="id-ID"/>
        </w:rPr>
        <w:fldChar w:fldCharType="end"/>
      </w:r>
      <w:r w:rsidRPr="006A1920">
        <w:rPr>
          <w:rFonts w:ascii="Times New Roman" w:eastAsia="Times New Roman" w:hAnsi="Times New Roman" w:cs="Times New Roman"/>
          <w:spacing w:val="2"/>
          <w:sz w:val="24"/>
          <w:szCs w:val="24"/>
          <w:lang w:val="en-US" w:eastAsia="id-ID"/>
        </w:rPr>
        <w:t xml:space="preserve"> </w:t>
      </w:r>
      <w:r w:rsidRPr="006A1920">
        <w:rPr>
          <w:rFonts w:ascii="Times New Roman" w:eastAsia="Times New Roman" w:hAnsi="Times New Roman" w:cs="Times New Roman"/>
          <w:spacing w:val="2"/>
          <w:sz w:val="24"/>
          <w:szCs w:val="24"/>
          <w:lang w:eastAsia="id-ID"/>
        </w:rPr>
        <w:t xml:space="preserve">melaporkan bahwa pemberian POC berbahan dasar limbah sayuran dengan dosis optimal 300 mL per tanaman secara signifikan meningkatkan tinggi tanaman, jumlah cabang primer, jumlah bintil akar, jumlah polong berisi, bobot biji per tanaman, dan bobot 100 biji pada tanaman kedelai. </w:t>
      </w:r>
    </w:p>
    <w:p w14:paraId="72CA516B" w14:textId="77777777" w:rsidR="008317C8" w:rsidRPr="006A1920" w:rsidRDefault="00000000" w:rsidP="000A6C6A">
      <w:pPr>
        <w:pStyle w:val="NoSpacing"/>
        <w:ind w:firstLine="720"/>
        <w:jc w:val="both"/>
        <w:rPr>
          <w:rFonts w:ascii="Times New Roman" w:eastAsia="Times New Roman" w:hAnsi="Times New Roman" w:cs="Times New Roman"/>
          <w:spacing w:val="2"/>
          <w:sz w:val="24"/>
          <w:szCs w:val="24"/>
          <w:lang w:eastAsia="id-ID"/>
        </w:rPr>
      </w:pPr>
      <w:r w:rsidRPr="006A1920">
        <w:rPr>
          <w:rFonts w:ascii="Times New Roman" w:eastAsia="Times New Roman" w:hAnsi="Times New Roman" w:cs="Times New Roman"/>
          <w:spacing w:val="2"/>
          <w:sz w:val="24"/>
          <w:szCs w:val="24"/>
          <w:lang w:eastAsia="id-ID"/>
        </w:rPr>
        <w:t>Dengan demikian, pemanfaatan ampas sagu sebagai bahan baku pupuk organik cair tidak hanya berpotensi meningkatkan hasil tanaman kedelai, tetapi juga menjadi solusi pengelolaan limbah organik yang ramah lingkungan. Inovasi ini mendukung prinsip pertanian berkelanjutan yang menekankan efisiensi sumber daya, pengurangan limbah, dan perbaikan ekosistem tanah. Berdasarkan latar belakang tersebut, penelitian ini bertujuan untuk mengevaluasi efektivitas pupuk organik cair berbasis ampas sagu dalam meningkatkan pertumbuhan dan hasil tanaman kedelai. Hasilnya diharapkan dapat memberikan alternatif pemupukan yang efisien, ramah lingkungan, dan mampu mendukung kemandirian produksi kedelai nasional.</w:t>
      </w:r>
    </w:p>
    <w:p w14:paraId="657306EB" w14:textId="77777777" w:rsidR="006A1920" w:rsidRPr="006A1920" w:rsidRDefault="006A1920" w:rsidP="000A6C6A">
      <w:pPr>
        <w:pStyle w:val="NoSpacing"/>
        <w:ind w:firstLine="720"/>
        <w:jc w:val="both"/>
        <w:rPr>
          <w:rFonts w:ascii="Times New Roman" w:eastAsia="Times New Roman" w:hAnsi="Times New Roman" w:cs="Times New Roman"/>
          <w:spacing w:val="2"/>
          <w:sz w:val="24"/>
          <w:szCs w:val="24"/>
          <w:lang w:eastAsia="id-ID"/>
        </w:rPr>
      </w:pPr>
    </w:p>
    <w:p w14:paraId="56A27925" w14:textId="77777777" w:rsidR="008317C8" w:rsidRPr="006A1920" w:rsidRDefault="00000000" w:rsidP="006A1920">
      <w:pPr>
        <w:pStyle w:val="NoSpacing"/>
        <w:jc w:val="center"/>
        <w:rPr>
          <w:rFonts w:ascii="Times New Roman" w:eastAsia="Times New Roman" w:hAnsi="Times New Roman" w:cs="Times New Roman"/>
          <w:b/>
          <w:spacing w:val="2"/>
          <w:sz w:val="24"/>
          <w:lang w:val="en-US" w:eastAsia="id-ID"/>
        </w:rPr>
      </w:pPr>
      <w:r w:rsidRPr="006A1920">
        <w:rPr>
          <w:rFonts w:ascii="Times New Roman" w:hAnsi="Times New Roman" w:cs="Times New Roman"/>
          <w:b/>
          <w:spacing w:val="2"/>
          <w:sz w:val="24"/>
          <w:szCs w:val="24"/>
          <w:lang w:eastAsia="id-ID"/>
        </w:rPr>
        <w:t>M</w:t>
      </w:r>
      <w:r w:rsidRPr="006A1920">
        <w:rPr>
          <w:rFonts w:ascii="Times New Roman" w:hAnsi="Times New Roman" w:cs="Times New Roman"/>
          <w:b/>
          <w:spacing w:val="2"/>
          <w:sz w:val="24"/>
          <w:szCs w:val="24"/>
          <w:lang w:val="en-US" w:eastAsia="id-ID"/>
        </w:rPr>
        <w:t>ATERI DAN METODE</w:t>
      </w:r>
    </w:p>
    <w:p w14:paraId="320E6346" w14:textId="77777777" w:rsidR="008317C8" w:rsidRPr="006A1920" w:rsidRDefault="00000000" w:rsidP="006A1920">
      <w:pPr>
        <w:spacing w:after="0" w:line="240" w:lineRule="auto"/>
        <w:jc w:val="center"/>
        <w:rPr>
          <w:rFonts w:ascii="Times New Roman" w:eastAsia="Times New Roman" w:hAnsi="Times New Roman" w:cs="Times New Roman"/>
          <w:spacing w:val="2"/>
          <w:sz w:val="24"/>
          <w:szCs w:val="24"/>
          <w:lang w:val="en-US" w:eastAsia="id-ID"/>
        </w:rPr>
      </w:pPr>
      <w:r w:rsidRPr="006A1920">
        <w:rPr>
          <w:rFonts w:ascii="Times New Roman" w:eastAsia="Times New Roman" w:hAnsi="Times New Roman" w:cs="Times New Roman"/>
          <w:b/>
          <w:spacing w:val="2"/>
          <w:sz w:val="24"/>
          <w:lang w:val="en-US" w:eastAsia="id-ID"/>
        </w:rPr>
        <w:t>Lokasi, Alat dan Bahan</w:t>
      </w:r>
    </w:p>
    <w:p w14:paraId="6D033E4E" w14:textId="77777777" w:rsidR="008317C8" w:rsidRPr="006A1920" w:rsidRDefault="00000000" w:rsidP="000A6C6A">
      <w:pPr>
        <w:spacing w:after="0" w:line="240" w:lineRule="auto"/>
        <w:ind w:firstLine="567"/>
        <w:jc w:val="both"/>
        <w:rPr>
          <w:rFonts w:ascii="Times New Roman" w:hAnsi="Times New Roman" w:cs="Times New Roman"/>
          <w:spacing w:val="2"/>
          <w:sz w:val="24"/>
          <w:szCs w:val="24"/>
          <w:lang w:eastAsia="id-ID"/>
        </w:rPr>
      </w:pPr>
      <w:r w:rsidRPr="006A1920">
        <w:rPr>
          <w:rFonts w:ascii="Times New Roman" w:eastAsia="Times New Roman" w:hAnsi="Times New Roman" w:cs="Times New Roman"/>
          <w:spacing w:val="2"/>
          <w:sz w:val="24"/>
          <w:lang w:eastAsia="id-ID"/>
        </w:rPr>
        <w:t>Penelitian ini telah dilakukan di Lahan Per</w:t>
      </w:r>
      <w:r w:rsidRPr="006A1920">
        <w:rPr>
          <w:rFonts w:ascii="Times New Roman" w:eastAsia="Times New Roman" w:hAnsi="Times New Roman" w:cs="Times New Roman"/>
          <w:spacing w:val="2"/>
          <w:sz w:val="24"/>
          <w:lang w:val="en-US" w:eastAsia="id-ID"/>
        </w:rPr>
        <w:t xml:space="preserve">tanian Masyarakat dan dilahan terbuka di Kecamatan Lamasi, Kabupaten Luwu, </w:t>
      </w:r>
      <w:r w:rsidRPr="006A1920">
        <w:rPr>
          <w:rFonts w:ascii="Times New Roman" w:eastAsia="Times New Roman" w:hAnsi="Times New Roman" w:cs="Times New Roman"/>
          <w:spacing w:val="2"/>
          <w:sz w:val="24"/>
          <w:lang w:eastAsia="id-ID"/>
        </w:rPr>
        <w:t xml:space="preserve">Kota Palopo, pada bulan April sampai </w:t>
      </w:r>
      <w:r w:rsidRPr="006A1920">
        <w:rPr>
          <w:rFonts w:ascii="Times New Roman" w:eastAsia="Times New Roman" w:hAnsi="Times New Roman" w:cs="Times New Roman"/>
          <w:spacing w:val="2"/>
          <w:sz w:val="24"/>
          <w:lang w:val="en-US" w:eastAsia="id-ID"/>
        </w:rPr>
        <w:t>Agustus</w:t>
      </w:r>
      <w:r w:rsidRPr="006A1920">
        <w:rPr>
          <w:rFonts w:ascii="Times New Roman" w:eastAsia="Times New Roman" w:hAnsi="Times New Roman" w:cs="Times New Roman"/>
          <w:spacing w:val="2"/>
          <w:sz w:val="24"/>
          <w:lang w:eastAsia="id-ID"/>
        </w:rPr>
        <w:t xml:space="preserve"> 20</w:t>
      </w:r>
      <w:r w:rsidRPr="006A1920">
        <w:rPr>
          <w:rFonts w:ascii="Times New Roman" w:eastAsia="Times New Roman" w:hAnsi="Times New Roman" w:cs="Times New Roman"/>
          <w:spacing w:val="2"/>
          <w:sz w:val="24"/>
          <w:lang w:val="en-US" w:eastAsia="id-ID"/>
        </w:rPr>
        <w:t>24</w:t>
      </w:r>
      <w:r w:rsidRPr="006A1920">
        <w:rPr>
          <w:rFonts w:ascii="Times New Roman" w:eastAsia="Times New Roman" w:hAnsi="Times New Roman" w:cs="Times New Roman"/>
          <w:spacing w:val="2"/>
          <w:sz w:val="24"/>
          <w:lang w:eastAsia="id-ID"/>
        </w:rPr>
        <w:t>.</w:t>
      </w:r>
      <w:r w:rsidRPr="006A1920">
        <w:rPr>
          <w:rFonts w:ascii="Times New Roman" w:eastAsia="Times New Roman" w:hAnsi="Times New Roman" w:cs="Times New Roman"/>
          <w:spacing w:val="2"/>
          <w:sz w:val="24"/>
          <w:lang w:val="en-US" w:eastAsia="id-ID"/>
        </w:rPr>
        <w:t xml:space="preserve"> Adapun a</w:t>
      </w:r>
      <w:r w:rsidRPr="006A1920">
        <w:rPr>
          <w:rFonts w:ascii="Times New Roman" w:hAnsi="Times New Roman" w:cs="Times New Roman"/>
          <w:spacing w:val="2"/>
          <w:sz w:val="24"/>
          <w:szCs w:val="24"/>
          <w:lang w:eastAsia="id-ID"/>
        </w:rPr>
        <w:t>lat-alat yang akan digunakan dalam penelitian yaitu, alat tulis, buku tulis, kayu, cangkul, parang, aret, gelas ukur, handsprayer, kamera, dan meteran</w:t>
      </w:r>
      <w:r w:rsidRPr="006A1920">
        <w:rPr>
          <w:rFonts w:ascii="Times New Roman" w:hAnsi="Times New Roman" w:cs="Times New Roman"/>
          <w:spacing w:val="2"/>
          <w:sz w:val="24"/>
          <w:szCs w:val="24"/>
          <w:lang w:val="en-US" w:eastAsia="id-ID"/>
        </w:rPr>
        <w:t>, sedangkan b</w:t>
      </w:r>
      <w:r w:rsidRPr="006A1920">
        <w:rPr>
          <w:rFonts w:ascii="Times New Roman" w:hAnsi="Times New Roman" w:cs="Times New Roman"/>
          <w:spacing w:val="2"/>
          <w:sz w:val="24"/>
          <w:szCs w:val="24"/>
          <w:lang w:eastAsia="id-ID"/>
        </w:rPr>
        <w:t xml:space="preserve">ahan-bahan yang akan digunakan dalam penelitian meliputi benih kacang kedelai (varietas </w:t>
      </w:r>
      <w:r w:rsidRPr="006A1920">
        <w:rPr>
          <w:rFonts w:ascii="Times New Roman" w:hAnsi="Times New Roman" w:cs="Times New Roman"/>
          <w:spacing w:val="2"/>
          <w:sz w:val="24"/>
          <w:szCs w:val="24"/>
          <w:lang w:val="en-US" w:eastAsia="id-ID"/>
        </w:rPr>
        <w:t>W</w:t>
      </w:r>
      <w:r w:rsidRPr="006A1920">
        <w:rPr>
          <w:rFonts w:ascii="Times New Roman" w:hAnsi="Times New Roman" w:cs="Times New Roman"/>
          <w:strike/>
          <w:spacing w:val="2"/>
          <w:sz w:val="24"/>
          <w:szCs w:val="24"/>
          <w:lang w:val="en-US" w:eastAsia="id-ID"/>
        </w:rPr>
        <w:t>w</w:t>
      </w:r>
      <w:r w:rsidRPr="006A1920">
        <w:rPr>
          <w:rFonts w:ascii="Times New Roman" w:hAnsi="Times New Roman" w:cs="Times New Roman"/>
          <w:spacing w:val="2"/>
          <w:sz w:val="24"/>
          <w:szCs w:val="24"/>
          <w:lang w:eastAsia="id-ID"/>
        </w:rPr>
        <w:t>ilis), pupuk organik cair ampas sagu</w:t>
      </w:r>
      <w:r w:rsidRPr="006A1920">
        <w:rPr>
          <w:rFonts w:ascii="Times New Roman" w:hAnsi="Times New Roman" w:cs="Times New Roman"/>
          <w:spacing w:val="2"/>
          <w:sz w:val="24"/>
          <w:szCs w:val="24"/>
          <w:lang w:val="en-US" w:eastAsia="id-ID"/>
        </w:rPr>
        <w:t xml:space="preserve"> </w:t>
      </w:r>
      <w:r w:rsidRPr="006A1920">
        <w:rPr>
          <w:rFonts w:ascii="Times New Roman" w:hAnsi="Times New Roman" w:cs="Times New Roman"/>
          <w:spacing w:val="2"/>
          <w:sz w:val="24"/>
          <w:szCs w:val="24"/>
          <w:lang w:eastAsia="id-ID"/>
        </w:rPr>
        <w:t>dan Insektisida.</w:t>
      </w:r>
    </w:p>
    <w:p w14:paraId="1DD6C2C5" w14:textId="77777777" w:rsidR="000A6C6A" w:rsidRPr="006A1920" w:rsidRDefault="000A6C6A" w:rsidP="000A6C6A">
      <w:pPr>
        <w:spacing w:after="0" w:line="240" w:lineRule="auto"/>
        <w:ind w:firstLine="567"/>
        <w:jc w:val="both"/>
        <w:rPr>
          <w:rFonts w:ascii="Times New Roman" w:hAnsi="Times New Roman" w:cs="Times New Roman"/>
          <w:spacing w:val="2"/>
          <w:sz w:val="24"/>
          <w:szCs w:val="24"/>
          <w:lang w:eastAsia="id-ID"/>
        </w:rPr>
      </w:pPr>
    </w:p>
    <w:p w14:paraId="307A3A49" w14:textId="77777777" w:rsidR="008317C8" w:rsidRPr="006A1920" w:rsidRDefault="00000000" w:rsidP="006A1920">
      <w:pPr>
        <w:spacing w:after="0" w:line="240" w:lineRule="auto"/>
        <w:jc w:val="center"/>
        <w:rPr>
          <w:rFonts w:ascii="Times New Roman" w:hAnsi="Times New Roman" w:cs="Times New Roman"/>
          <w:b/>
          <w:spacing w:val="2"/>
          <w:sz w:val="24"/>
          <w:szCs w:val="24"/>
          <w:lang w:val="en-US" w:eastAsia="id-ID"/>
        </w:rPr>
      </w:pPr>
      <w:r w:rsidRPr="006A1920">
        <w:rPr>
          <w:rFonts w:ascii="Times New Roman" w:hAnsi="Times New Roman" w:cs="Times New Roman"/>
          <w:b/>
          <w:spacing w:val="2"/>
          <w:sz w:val="24"/>
          <w:szCs w:val="24"/>
          <w:lang w:eastAsia="id-ID"/>
        </w:rPr>
        <w:t>Metode Pe</w:t>
      </w:r>
      <w:r w:rsidRPr="006A1920">
        <w:rPr>
          <w:rFonts w:ascii="Times New Roman" w:hAnsi="Times New Roman" w:cs="Times New Roman"/>
          <w:b/>
          <w:spacing w:val="2"/>
          <w:sz w:val="24"/>
          <w:szCs w:val="24"/>
          <w:lang w:val="en-US" w:eastAsia="id-ID"/>
        </w:rPr>
        <w:t>nelitian, Pelaksanaan Penelitian dan Parameter Pengamatan</w:t>
      </w:r>
    </w:p>
    <w:p w14:paraId="5C1AD769" w14:textId="77777777" w:rsidR="008317C8" w:rsidRPr="006A1920" w:rsidRDefault="00000000" w:rsidP="000A6C6A">
      <w:pPr>
        <w:pStyle w:val="NoSpacing"/>
        <w:ind w:firstLine="567"/>
        <w:jc w:val="both"/>
        <w:rPr>
          <w:rFonts w:ascii="Times New Roman" w:hAnsi="Times New Roman" w:cs="Times New Roman"/>
          <w:spacing w:val="2"/>
          <w:sz w:val="24"/>
          <w:szCs w:val="24"/>
          <w:lang w:eastAsia="id-ID"/>
        </w:rPr>
      </w:pPr>
      <w:r w:rsidRPr="006A1920">
        <w:rPr>
          <w:rFonts w:ascii="Times New Roman" w:hAnsi="Times New Roman" w:cs="Times New Roman"/>
          <w:spacing w:val="2"/>
          <w:sz w:val="24"/>
          <w:szCs w:val="24"/>
        </w:rPr>
        <w:t>Rancangan percobaan yang digunakan dalam penelitian ini adalah Rancangan Acak Kelompok (RAK)</w:t>
      </w:r>
      <w:r w:rsidRPr="006A1920">
        <w:rPr>
          <w:rFonts w:ascii="Times New Roman" w:hAnsi="Times New Roman" w:cs="Times New Roman"/>
          <w:spacing w:val="2"/>
          <w:sz w:val="24"/>
          <w:szCs w:val="24"/>
          <w:lang w:val="en-US"/>
        </w:rPr>
        <w:t xml:space="preserve"> non faktorial</w:t>
      </w:r>
      <w:r w:rsidRPr="006A1920">
        <w:rPr>
          <w:rFonts w:ascii="Times New Roman" w:hAnsi="Times New Roman" w:cs="Times New Roman"/>
          <w:spacing w:val="2"/>
          <w:sz w:val="24"/>
          <w:szCs w:val="24"/>
        </w:rPr>
        <w:t xml:space="preserve">. Percobaan ini terdiri dari </w:t>
      </w:r>
      <w:r w:rsidRPr="006A1920">
        <w:rPr>
          <w:rFonts w:ascii="Times New Roman" w:hAnsi="Times New Roman" w:cs="Times New Roman"/>
          <w:spacing w:val="2"/>
          <w:sz w:val="24"/>
          <w:szCs w:val="24"/>
          <w:lang w:val="en-US"/>
        </w:rPr>
        <w:t>6</w:t>
      </w:r>
      <w:r w:rsidRPr="006A1920">
        <w:rPr>
          <w:rFonts w:ascii="Times New Roman" w:hAnsi="Times New Roman" w:cs="Times New Roman"/>
          <w:spacing w:val="2"/>
          <w:sz w:val="24"/>
          <w:szCs w:val="24"/>
        </w:rPr>
        <w:t xml:space="preserve"> perlakuan, setiap perlakuan terdiri dari 4 ulangan, sehingga jumlah unit percobaan keseluruhan adalah 2</w:t>
      </w:r>
      <w:r w:rsidRPr="006A1920">
        <w:rPr>
          <w:rFonts w:ascii="Times New Roman" w:hAnsi="Times New Roman" w:cs="Times New Roman"/>
          <w:spacing w:val="2"/>
          <w:sz w:val="24"/>
          <w:szCs w:val="24"/>
          <w:lang w:val="en-US"/>
        </w:rPr>
        <w:t>4</w:t>
      </w:r>
      <w:r w:rsidRPr="006A1920">
        <w:rPr>
          <w:rFonts w:ascii="Times New Roman" w:hAnsi="Times New Roman" w:cs="Times New Roman"/>
          <w:spacing w:val="2"/>
          <w:sz w:val="24"/>
          <w:szCs w:val="24"/>
        </w:rPr>
        <w:t xml:space="preserve"> unit percobaan.</w:t>
      </w:r>
    </w:p>
    <w:p w14:paraId="0CC6CFA2" w14:textId="77777777" w:rsidR="008317C8" w:rsidRPr="006A1920" w:rsidRDefault="00000000" w:rsidP="000A6C6A">
      <w:pPr>
        <w:spacing w:after="0" w:line="240" w:lineRule="auto"/>
        <w:ind w:firstLine="567"/>
        <w:jc w:val="both"/>
        <w:rPr>
          <w:rFonts w:ascii="Times New Roman" w:hAnsi="Times New Roman" w:cs="Times New Roman"/>
          <w:spacing w:val="2"/>
          <w:sz w:val="24"/>
          <w:szCs w:val="24"/>
          <w:lang w:eastAsia="id-ID"/>
        </w:rPr>
      </w:pPr>
      <w:r w:rsidRPr="006A1920">
        <w:rPr>
          <w:rFonts w:ascii="Times New Roman" w:hAnsi="Times New Roman" w:cs="Times New Roman"/>
          <w:spacing w:val="2"/>
          <w:sz w:val="24"/>
          <w:szCs w:val="24"/>
        </w:rPr>
        <w:t xml:space="preserve">Adapun kosentrasi yang diberikan pada setiap perlakuan </w:t>
      </w:r>
      <w:r w:rsidRPr="006A1920">
        <w:rPr>
          <w:rFonts w:ascii="Times New Roman" w:hAnsi="Times New Roman" w:cs="Times New Roman"/>
          <w:spacing w:val="2"/>
          <w:sz w:val="24"/>
          <w:szCs w:val="24"/>
          <w:lang w:val="en-US"/>
        </w:rPr>
        <w:t xml:space="preserve">yaitu, </w:t>
      </w:r>
      <w:r w:rsidRPr="006A1920">
        <w:rPr>
          <w:rFonts w:ascii="Times New Roman" w:hAnsi="Times New Roman" w:cs="Times New Roman"/>
          <w:spacing w:val="2"/>
          <w:sz w:val="24"/>
          <w:szCs w:val="24"/>
        </w:rPr>
        <w:t>P0:</w:t>
      </w:r>
      <w:r w:rsidRPr="006A1920">
        <w:rPr>
          <w:rFonts w:ascii="Times New Roman" w:hAnsi="Times New Roman" w:cs="Times New Roman"/>
          <w:spacing w:val="2"/>
          <w:sz w:val="24"/>
          <w:szCs w:val="24"/>
          <w:lang w:val="en-US"/>
        </w:rPr>
        <w:t xml:space="preserve"> K</w:t>
      </w:r>
      <w:r w:rsidRPr="006A1920">
        <w:rPr>
          <w:rFonts w:ascii="Times New Roman" w:hAnsi="Times New Roman" w:cs="Times New Roman"/>
          <w:spacing w:val="2"/>
          <w:sz w:val="24"/>
          <w:szCs w:val="24"/>
        </w:rPr>
        <w:t>ontrol</w:t>
      </w:r>
      <w:r w:rsidRPr="006A1920">
        <w:rPr>
          <w:rFonts w:ascii="Times New Roman" w:hAnsi="Times New Roman" w:cs="Times New Roman"/>
          <w:spacing w:val="2"/>
          <w:sz w:val="24"/>
          <w:szCs w:val="24"/>
          <w:lang w:val="en-US"/>
        </w:rPr>
        <w:t xml:space="preserve">, </w:t>
      </w:r>
      <w:r w:rsidRPr="006A1920">
        <w:rPr>
          <w:rFonts w:ascii="Times New Roman" w:hAnsi="Times New Roman" w:cs="Times New Roman"/>
          <w:spacing w:val="2"/>
          <w:sz w:val="24"/>
          <w:szCs w:val="24"/>
        </w:rPr>
        <w:t>P1: Penggunaan pupuk organik ampas sagu</w:t>
      </w:r>
      <w:r w:rsidRPr="006A1920">
        <w:rPr>
          <w:rFonts w:ascii="Times New Roman" w:hAnsi="Times New Roman" w:cs="Times New Roman"/>
          <w:spacing w:val="2"/>
          <w:sz w:val="24"/>
          <w:szCs w:val="24"/>
          <w:lang w:val="en-US"/>
        </w:rPr>
        <w:t xml:space="preserve"> </w:t>
      </w:r>
      <w:r w:rsidRPr="006A1920">
        <w:rPr>
          <w:rFonts w:ascii="Times New Roman" w:hAnsi="Times New Roman" w:cs="Times New Roman"/>
          <w:spacing w:val="2"/>
          <w:sz w:val="24"/>
          <w:szCs w:val="24"/>
        </w:rPr>
        <w:t>dengan kosentrasi  50 ml/liter air</w:t>
      </w:r>
      <w:r w:rsidRPr="006A1920">
        <w:rPr>
          <w:rFonts w:ascii="Times New Roman" w:hAnsi="Times New Roman" w:cs="Times New Roman"/>
          <w:spacing w:val="2"/>
          <w:sz w:val="24"/>
          <w:szCs w:val="24"/>
          <w:lang w:val="en-US"/>
        </w:rPr>
        <w:t xml:space="preserve">, </w:t>
      </w:r>
      <w:r w:rsidRPr="006A1920">
        <w:rPr>
          <w:rFonts w:ascii="Times New Roman" w:hAnsi="Times New Roman" w:cs="Times New Roman"/>
          <w:spacing w:val="2"/>
          <w:sz w:val="24"/>
          <w:szCs w:val="24"/>
        </w:rPr>
        <w:t>P2</w:t>
      </w:r>
      <w:r w:rsidRPr="006A1920">
        <w:rPr>
          <w:rFonts w:ascii="Times New Roman" w:hAnsi="Times New Roman" w:cs="Times New Roman"/>
          <w:spacing w:val="2"/>
          <w:sz w:val="24"/>
          <w:szCs w:val="24"/>
          <w:lang w:val="en-US"/>
        </w:rPr>
        <w:t xml:space="preserve">: </w:t>
      </w:r>
      <w:r w:rsidRPr="006A1920">
        <w:rPr>
          <w:rFonts w:ascii="Times New Roman" w:hAnsi="Times New Roman" w:cs="Times New Roman"/>
          <w:spacing w:val="2"/>
          <w:sz w:val="24"/>
          <w:szCs w:val="24"/>
        </w:rPr>
        <w:t>Penggunaan pupuk organik cair ampas sagu dengan kosentrasi</w:t>
      </w:r>
      <w:r w:rsidRPr="006A1920">
        <w:rPr>
          <w:rFonts w:ascii="Times New Roman" w:hAnsi="Times New Roman" w:cs="Times New Roman"/>
          <w:spacing w:val="2"/>
          <w:sz w:val="24"/>
          <w:szCs w:val="24"/>
          <w:lang w:val="en-US"/>
        </w:rPr>
        <w:t xml:space="preserve"> </w:t>
      </w:r>
      <w:r w:rsidRPr="006A1920">
        <w:rPr>
          <w:rFonts w:ascii="Times New Roman" w:hAnsi="Times New Roman" w:cs="Times New Roman"/>
          <w:spacing w:val="2"/>
          <w:sz w:val="24"/>
          <w:szCs w:val="24"/>
        </w:rPr>
        <w:t>100 ml/liter air</w:t>
      </w:r>
      <w:r w:rsidRPr="006A1920">
        <w:rPr>
          <w:rFonts w:ascii="Times New Roman" w:hAnsi="Times New Roman" w:cs="Times New Roman"/>
          <w:spacing w:val="2"/>
          <w:sz w:val="24"/>
          <w:szCs w:val="24"/>
          <w:lang w:val="en-US"/>
        </w:rPr>
        <w:t xml:space="preserve">, </w:t>
      </w:r>
      <w:r w:rsidRPr="006A1920">
        <w:rPr>
          <w:rFonts w:ascii="Times New Roman" w:hAnsi="Times New Roman" w:cs="Times New Roman"/>
          <w:spacing w:val="2"/>
          <w:sz w:val="24"/>
          <w:szCs w:val="24"/>
        </w:rPr>
        <w:t>P3:</w:t>
      </w:r>
      <w:r w:rsidRPr="006A1920">
        <w:rPr>
          <w:rFonts w:ascii="Times New Roman" w:hAnsi="Times New Roman" w:cs="Times New Roman"/>
          <w:spacing w:val="2"/>
          <w:sz w:val="24"/>
          <w:szCs w:val="24"/>
          <w:lang w:val="en-US"/>
        </w:rPr>
        <w:t xml:space="preserve"> </w:t>
      </w:r>
      <w:r w:rsidRPr="006A1920">
        <w:rPr>
          <w:rFonts w:ascii="Times New Roman" w:hAnsi="Times New Roman" w:cs="Times New Roman"/>
          <w:spacing w:val="2"/>
          <w:sz w:val="24"/>
          <w:szCs w:val="24"/>
        </w:rPr>
        <w:t>Penggunaan pupuk organik cair ampas sagu dengan kosentrasi</w:t>
      </w:r>
      <w:r w:rsidRPr="006A1920">
        <w:rPr>
          <w:rFonts w:ascii="Times New Roman" w:hAnsi="Times New Roman" w:cs="Times New Roman"/>
          <w:spacing w:val="2"/>
          <w:sz w:val="24"/>
          <w:szCs w:val="24"/>
          <w:lang w:val="en-US"/>
        </w:rPr>
        <w:t xml:space="preserve"> </w:t>
      </w:r>
      <w:r w:rsidRPr="006A1920">
        <w:rPr>
          <w:rFonts w:ascii="Times New Roman" w:hAnsi="Times New Roman" w:cs="Times New Roman"/>
          <w:spacing w:val="2"/>
          <w:sz w:val="24"/>
          <w:szCs w:val="24"/>
        </w:rPr>
        <w:t>150 ml/liter air</w:t>
      </w:r>
      <w:r w:rsidRPr="006A1920">
        <w:rPr>
          <w:rFonts w:ascii="Times New Roman" w:hAnsi="Times New Roman" w:cs="Times New Roman"/>
          <w:spacing w:val="2"/>
          <w:sz w:val="24"/>
          <w:szCs w:val="24"/>
          <w:lang w:val="en-US"/>
        </w:rPr>
        <w:t xml:space="preserve">, </w:t>
      </w:r>
      <w:r w:rsidRPr="006A1920">
        <w:rPr>
          <w:rFonts w:ascii="Times New Roman" w:eastAsia="Times New Roman" w:hAnsi="Times New Roman" w:cs="Times New Roman"/>
          <w:spacing w:val="2"/>
          <w:sz w:val="24"/>
          <w:lang w:eastAsia="id-ID"/>
        </w:rPr>
        <w:t>P4:</w:t>
      </w:r>
      <w:r w:rsidRPr="006A1920">
        <w:rPr>
          <w:rFonts w:ascii="Times New Roman" w:eastAsia="Times New Roman" w:hAnsi="Times New Roman" w:cs="Times New Roman"/>
          <w:spacing w:val="2"/>
          <w:sz w:val="24"/>
          <w:lang w:val="en-US" w:eastAsia="id-ID"/>
        </w:rPr>
        <w:t xml:space="preserve"> </w:t>
      </w:r>
      <w:r w:rsidRPr="006A1920">
        <w:rPr>
          <w:rFonts w:ascii="Times New Roman" w:hAnsi="Times New Roman" w:cs="Times New Roman"/>
          <w:spacing w:val="2"/>
          <w:sz w:val="24"/>
          <w:szCs w:val="24"/>
        </w:rPr>
        <w:t>Penggunaan pupuk organik cair ampas sagu</w:t>
      </w:r>
      <w:r w:rsidRPr="006A1920">
        <w:rPr>
          <w:rFonts w:ascii="Times New Roman" w:hAnsi="Times New Roman" w:cs="Times New Roman"/>
          <w:spacing w:val="2"/>
          <w:sz w:val="24"/>
          <w:szCs w:val="24"/>
          <w:lang w:val="en-US"/>
        </w:rPr>
        <w:t xml:space="preserve"> </w:t>
      </w:r>
      <w:r w:rsidRPr="006A1920">
        <w:rPr>
          <w:rFonts w:ascii="Times New Roman" w:hAnsi="Times New Roman" w:cs="Times New Roman"/>
          <w:spacing w:val="2"/>
          <w:sz w:val="24"/>
          <w:szCs w:val="24"/>
        </w:rPr>
        <w:t>dengan kosentrasi  200 ml/liter air</w:t>
      </w:r>
      <w:r w:rsidRPr="006A1920">
        <w:rPr>
          <w:rFonts w:ascii="Times New Roman" w:hAnsi="Times New Roman" w:cs="Times New Roman"/>
          <w:spacing w:val="2"/>
          <w:sz w:val="24"/>
          <w:szCs w:val="24"/>
          <w:lang w:val="en-US"/>
        </w:rPr>
        <w:t xml:space="preserve"> dan </w:t>
      </w:r>
      <w:r w:rsidRPr="006A1920">
        <w:rPr>
          <w:rFonts w:ascii="Times New Roman" w:eastAsia="Times New Roman" w:hAnsi="Times New Roman" w:cs="Times New Roman"/>
          <w:spacing w:val="2"/>
          <w:sz w:val="24"/>
          <w:lang w:eastAsia="id-ID"/>
        </w:rPr>
        <w:t xml:space="preserve"> P</w:t>
      </w:r>
      <w:r w:rsidRPr="006A1920">
        <w:rPr>
          <w:rFonts w:ascii="Times New Roman" w:eastAsia="Times New Roman" w:hAnsi="Times New Roman" w:cs="Times New Roman"/>
          <w:spacing w:val="2"/>
          <w:sz w:val="24"/>
          <w:lang w:val="en-US" w:eastAsia="id-ID"/>
        </w:rPr>
        <w:t>5</w:t>
      </w:r>
      <w:r w:rsidRPr="006A1920">
        <w:rPr>
          <w:rFonts w:ascii="Times New Roman" w:eastAsia="Times New Roman" w:hAnsi="Times New Roman" w:cs="Times New Roman"/>
          <w:spacing w:val="2"/>
          <w:sz w:val="24"/>
          <w:lang w:eastAsia="id-ID"/>
        </w:rPr>
        <w:t>:</w:t>
      </w:r>
      <w:r w:rsidRPr="006A1920">
        <w:rPr>
          <w:rFonts w:ascii="Times New Roman" w:eastAsia="Times New Roman" w:hAnsi="Times New Roman" w:cs="Times New Roman"/>
          <w:spacing w:val="2"/>
          <w:sz w:val="24"/>
          <w:lang w:val="en-US" w:eastAsia="id-ID"/>
        </w:rPr>
        <w:t xml:space="preserve"> </w:t>
      </w:r>
      <w:r w:rsidRPr="006A1920">
        <w:rPr>
          <w:rFonts w:ascii="Times New Roman" w:hAnsi="Times New Roman" w:cs="Times New Roman"/>
          <w:spacing w:val="2"/>
          <w:sz w:val="24"/>
          <w:szCs w:val="24"/>
        </w:rPr>
        <w:t>Penggunaan pupuk organik cair ampas sagu</w:t>
      </w:r>
      <w:r w:rsidRPr="006A1920">
        <w:rPr>
          <w:rFonts w:ascii="Times New Roman" w:hAnsi="Times New Roman" w:cs="Times New Roman"/>
          <w:spacing w:val="2"/>
          <w:sz w:val="24"/>
          <w:szCs w:val="24"/>
          <w:lang w:val="en-US"/>
        </w:rPr>
        <w:t xml:space="preserve"> </w:t>
      </w:r>
      <w:r w:rsidRPr="006A1920">
        <w:rPr>
          <w:rFonts w:ascii="Times New Roman" w:hAnsi="Times New Roman" w:cs="Times New Roman"/>
          <w:spacing w:val="2"/>
          <w:sz w:val="24"/>
          <w:szCs w:val="24"/>
        </w:rPr>
        <w:t>dengan kosentrasi  2</w:t>
      </w:r>
      <w:r w:rsidRPr="006A1920">
        <w:rPr>
          <w:rFonts w:ascii="Times New Roman" w:hAnsi="Times New Roman" w:cs="Times New Roman"/>
          <w:spacing w:val="2"/>
          <w:sz w:val="24"/>
          <w:szCs w:val="24"/>
          <w:lang w:val="en-US"/>
        </w:rPr>
        <w:t>5</w:t>
      </w:r>
      <w:r w:rsidRPr="006A1920">
        <w:rPr>
          <w:rFonts w:ascii="Times New Roman" w:hAnsi="Times New Roman" w:cs="Times New Roman"/>
          <w:spacing w:val="2"/>
          <w:sz w:val="24"/>
          <w:szCs w:val="24"/>
        </w:rPr>
        <w:t>0 ml/liter air</w:t>
      </w:r>
      <w:r w:rsidRPr="006A1920">
        <w:rPr>
          <w:rFonts w:ascii="Times New Roman" w:hAnsi="Times New Roman" w:cs="Times New Roman"/>
          <w:spacing w:val="2"/>
          <w:sz w:val="24"/>
          <w:szCs w:val="24"/>
          <w:lang w:val="en-US"/>
        </w:rPr>
        <w:t xml:space="preserve">. </w:t>
      </w:r>
    </w:p>
    <w:p w14:paraId="42183053" w14:textId="77777777" w:rsidR="008317C8" w:rsidRPr="006A1920" w:rsidRDefault="00000000" w:rsidP="000A6C6A">
      <w:pPr>
        <w:spacing w:after="0" w:line="240" w:lineRule="auto"/>
        <w:ind w:firstLine="567"/>
        <w:jc w:val="both"/>
        <w:rPr>
          <w:rFonts w:ascii="Times New Roman" w:hAnsi="Times New Roman" w:cs="Times New Roman"/>
          <w:spacing w:val="2"/>
          <w:sz w:val="24"/>
          <w:szCs w:val="24"/>
          <w:lang w:eastAsia="id-ID"/>
        </w:rPr>
      </w:pPr>
      <w:r w:rsidRPr="006A1920">
        <w:rPr>
          <w:rFonts w:ascii="Times New Roman" w:hAnsi="Times New Roman" w:cs="Times New Roman"/>
          <w:spacing w:val="2"/>
          <w:sz w:val="24"/>
          <w:szCs w:val="24"/>
          <w:lang w:eastAsia="id-ID"/>
        </w:rPr>
        <w:lastRenderedPageBreak/>
        <w:t>Pelaksanaan percobaan penelitian tanaman kacang kedelai meliputi</w:t>
      </w:r>
      <w:r w:rsidRPr="006A1920">
        <w:rPr>
          <w:rFonts w:ascii="Times New Roman" w:hAnsi="Times New Roman" w:cs="Times New Roman"/>
          <w:spacing w:val="2"/>
          <w:sz w:val="24"/>
          <w:szCs w:val="24"/>
          <w:lang w:val="en-US" w:eastAsia="id-ID"/>
        </w:rPr>
        <w:t xml:space="preserve"> : </w:t>
      </w:r>
    </w:p>
    <w:p w14:paraId="3502BC04" w14:textId="2E6EC957" w:rsidR="008317C8" w:rsidRPr="006A1920" w:rsidRDefault="00000000" w:rsidP="000A6C6A">
      <w:pPr>
        <w:pStyle w:val="ListParagraph"/>
        <w:numPr>
          <w:ilvl w:val="0"/>
          <w:numId w:val="2"/>
        </w:numPr>
        <w:spacing w:after="0" w:line="240" w:lineRule="auto"/>
        <w:ind w:left="284" w:hanging="284"/>
        <w:rPr>
          <w:rFonts w:ascii="Times New Roman" w:hAnsi="Times New Roman" w:cs="Times New Roman"/>
          <w:spacing w:val="2"/>
          <w:sz w:val="24"/>
          <w:szCs w:val="24"/>
          <w:lang w:eastAsia="id-ID"/>
        </w:rPr>
      </w:pPr>
      <w:r w:rsidRPr="006A1920">
        <w:rPr>
          <w:rFonts w:ascii="Times New Roman" w:hAnsi="Times New Roman" w:cs="Times New Roman"/>
          <w:spacing w:val="2"/>
          <w:sz w:val="24"/>
          <w:szCs w:val="24"/>
          <w:lang w:eastAsia="id-ID"/>
        </w:rPr>
        <w:t xml:space="preserve">Pembuatan pupuk organik cair ampas sagu </w:t>
      </w:r>
    </w:p>
    <w:p w14:paraId="44F3B374" w14:textId="77777777" w:rsidR="008317C8" w:rsidRPr="006A1920" w:rsidRDefault="00000000" w:rsidP="000A6C6A">
      <w:pPr>
        <w:spacing w:after="0" w:line="240" w:lineRule="auto"/>
        <w:ind w:firstLine="283"/>
        <w:rPr>
          <w:rFonts w:ascii="Times New Roman" w:hAnsi="Times New Roman" w:cs="Times New Roman"/>
          <w:spacing w:val="2"/>
          <w:sz w:val="24"/>
          <w:szCs w:val="24"/>
          <w:lang w:eastAsia="id-ID"/>
        </w:rPr>
      </w:pPr>
      <w:r w:rsidRPr="006A1920">
        <w:rPr>
          <w:rFonts w:ascii="Times New Roman" w:hAnsi="Times New Roman" w:cs="Times New Roman"/>
          <w:spacing w:val="2"/>
          <w:sz w:val="24"/>
          <w:szCs w:val="24"/>
          <w:lang w:eastAsia="id-ID"/>
        </w:rPr>
        <w:t>Cara pembuatan pupuk organik cair ampas sagu adalah sebagai berikut :</w:t>
      </w:r>
    </w:p>
    <w:p w14:paraId="5438465A" w14:textId="77777777" w:rsidR="008317C8" w:rsidRPr="006A1920" w:rsidRDefault="00000000" w:rsidP="000A6C6A">
      <w:pPr>
        <w:spacing w:after="0" w:line="240" w:lineRule="auto"/>
        <w:ind w:left="567" w:hanging="284"/>
        <w:jc w:val="both"/>
        <w:rPr>
          <w:rFonts w:ascii="Times New Roman" w:eastAsia="Times New Roman" w:hAnsi="Times New Roman" w:cs="Times New Roman"/>
          <w:spacing w:val="2"/>
          <w:sz w:val="24"/>
          <w:szCs w:val="24"/>
          <w:lang w:eastAsia="id-ID"/>
        </w:rPr>
      </w:pPr>
      <w:r w:rsidRPr="006A1920">
        <w:rPr>
          <w:rFonts w:ascii="Times New Roman" w:eastAsia="Times New Roman" w:hAnsi="Times New Roman" w:cs="Times New Roman"/>
          <w:spacing w:val="2"/>
          <w:sz w:val="24"/>
          <w:szCs w:val="24"/>
          <w:lang w:eastAsia="id-ID"/>
        </w:rPr>
        <w:t>a. Bahan-bahan organik (ampas sagu sebanyak 30 kg, dedak 1 kg, pupuk kandang (kotoran sapi) 1</w:t>
      </w:r>
      <w:r w:rsidRPr="006A1920">
        <w:rPr>
          <w:rFonts w:ascii="Times New Roman" w:eastAsia="Times New Roman" w:hAnsi="Times New Roman" w:cs="Times New Roman"/>
          <w:spacing w:val="2"/>
          <w:sz w:val="24"/>
          <w:szCs w:val="24"/>
          <w:lang w:val="en-US" w:eastAsia="id-ID"/>
        </w:rPr>
        <w:t xml:space="preserve"> </w:t>
      </w:r>
      <w:r w:rsidRPr="006A1920">
        <w:rPr>
          <w:rFonts w:ascii="Times New Roman" w:eastAsia="Times New Roman" w:hAnsi="Times New Roman" w:cs="Times New Roman"/>
          <w:spacing w:val="2"/>
          <w:sz w:val="24"/>
          <w:szCs w:val="24"/>
          <w:lang w:eastAsia="id-ID"/>
        </w:rPr>
        <w:t>kg, gula pasir 100 gr, bioaktivator (EM4) 100 ml, dan air bersih secukupnya.</w:t>
      </w:r>
    </w:p>
    <w:p w14:paraId="0DEFC30A" w14:textId="77777777" w:rsidR="008317C8" w:rsidRPr="006A1920" w:rsidRDefault="00000000" w:rsidP="000A6C6A">
      <w:pPr>
        <w:spacing w:after="0" w:line="240" w:lineRule="auto"/>
        <w:ind w:left="567" w:hanging="284"/>
        <w:jc w:val="both"/>
        <w:rPr>
          <w:rFonts w:ascii="Times New Roman" w:eastAsia="Times New Roman" w:hAnsi="Times New Roman" w:cs="Times New Roman"/>
          <w:spacing w:val="2"/>
          <w:sz w:val="24"/>
          <w:szCs w:val="24"/>
          <w:lang w:eastAsia="id-ID"/>
        </w:rPr>
      </w:pPr>
      <w:r w:rsidRPr="006A1920">
        <w:rPr>
          <w:rFonts w:ascii="Times New Roman" w:eastAsia="Times New Roman" w:hAnsi="Times New Roman" w:cs="Times New Roman"/>
          <w:spacing w:val="2"/>
          <w:sz w:val="24"/>
          <w:szCs w:val="24"/>
          <w:lang w:eastAsia="id-ID"/>
        </w:rPr>
        <w:t xml:space="preserve">b. Siapkan tong plastik kedap udara sebagai media pembuatan pupuk, satu meter selang aerotor transparan (diameter kira-kira 0,5 cm), botol plastik bekas air mineral ukuran 1 liter, </w:t>
      </w:r>
      <w:r w:rsidRPr="006A1920">
        <w:rPr>
          <w:rFonts w:ascii="Times New Roman" w:eastAsia="Times New Roman" w:hAnsi="Times New Roman" w:cs="Times New Roman"/>
          <w:spacing w:val="2"/>
          <w:sz w:val="24"/>
          <w:szCs w:val="24"/>
          <w:lang w:val="en-US" w:eastAsia="id-ID"/>
        </w:rPr>
        <w:t>yang sudah di</w:t>
      </w:r>
      <w:r w:rsidRPr="006A1920">
        <w:rPr>
          <w:rFonts w:ascii="Times New Roman" w:eastAsia="Times New Roman" w:hAnsi="Times New Roman" w:cs="Times New Roman"/>
          <w:spacing w:val="2"/>
          <w:sz w:val="24"/>
          <w:szCs w:val="24"/>
          <w:lang w:eastAsia="id-ID"/>
        </w:rPr>
        <w:t>lubangi tutup tong seukuran selang aerotor.</w:t>
      </w:r>
    </w:p>
    <w:p w14:paraId="421A1007" w14:textId="77777777" w:rsidR="008317C8" w:rsidRPr="006A1920" w:rsidRDefault="00000000" w:rsidP="000A6C6A">
      <w:pPr>
        <w:spacing w:after="0" w:line="240" w:lineRule="auto"/>
        <w:ind w:left="567" w:hanging="284"/>
        <w:jc w:val="both"/>
        <w:rPr>
          <w:rFonts w:ascii="Times New Roman" w:eastAsia="Times New Roman" w:hAnsi="Times New Roman" w:cs="Times New Roman"/>
          <w:spacing w:val="2"/>
          <w:sz w:val="24"/>
          <w:szCs w:val="24"/>
          <w:lang w:val="en-US" w:eastAsia="id-ID"/>
        </w:rPr>
      </w:pPr>
      <w:r w:rsidRPr="006A1920">
        <w:rPr>
          <w:rFonts w:ascii="Times New Roman" w:eastAsia="Times New Roman" w:hAnsi="Times New Roman" w:cs="Times New Roman"/>
          <w:spacing w:val="2"/>
          <w:sz w:val="24"/>
          <w:szCs w:val="24"/>
          <w:lang w:eastAsia="id-ID"/>
        </w:rPr>
        <w:t>c. Potong atau rajang  bahan organik ampas sagu</w:t>
      </w:r>
      <w:r w:rsidRPr="006A1920">
        <w:rPr>
          <w:rFonts w:ascii="Times New Roman" w:eastAsia="Times New Roman" w:hAnsi="Times New Roman" w:cs="Times New Roman"/>
          <w:spacing w:val="2"/>
          <w:sz w:val="24"/>
          <w:szCs w:val="24"/>
          <w:lang w:val="en-US" w:eastAsia="id-ID"/>
        </w:rPr>
        <w:t xml:space="preserve"> </w:t>
      </w:r>
      <w:r w:rsidRPr="006A1920">
        <w:rPr>
          <w:rFonts w:ascii="Times New Roman" w:eastAsia="Times New Roman" w:hAnsi="Times New Roman" w:cs="Times New Roman"/>
          <w:spacing w:val="2"/>
          <w:sz w:val="24"/>
          <w:szCs w:val="24"/>
          <w:lang w:eastAsia="id-ID"/>
        </w:rPr>
        <w:t>kemudian masukkan kedalam tong dan tambahkan air</w:t>
      </w:r>
      <w:r w:rsidRPr="006A1920">
        <w:rPr>
          <w:rFonts w:ascii="Times New Roman" w:eastAsia="Times New Roman" w:hAnsi="Times New Roman" w:cs="Times New Roman"/>
          <w:spacing w:val="2"/>
          <w:sz w:val="24"/>
          <w:szCs w:val="24"/>
          <w:lang w:val="en-US" w:eastAsia="id-ID"/>
        </w:rPr>
        <w:t>.</w:t>
      </w:r>
    </w:p>
    <w:p w14:paraId="7CE5BBA0" w14:textId="77777777" w:rsidR="008317C8" w:rsidRPr="006A1920" w:rsidRDefault="00000000" w:rsidP="000A6C6A">
      <w:pPr>
        <w:spacing w:after="0" w:line="240" w:lineRule="auto"/>
        <w:ind w:left="567" w:hanging="284"/>
        <w:jc w:val="both"/>
        <w:rPr>
          <w:rFonts w:ascii="Times New Roman" w:eastAsia="Times New Roman" w:hAnsi="Times New Roman" w:cs="Times New Roman"/>
          <w:spacing w:val="2"/>
          <w:sz w:val="24"/>
          <w:szCs w:val="24"/>
          <w:lang w:eastAsia="id-ID"/>
        </w:rPr>
      </w:pPr>
      <w:r w:rsidRPr="006A1920">
        <w:rPr>
          <w:rFonts w:ascii="Times New Roman" w:eastAsia="Times New Roman" w:hAnsi="Times New Roman" w:cs="Times New Roman"/>
          <w:spacing w:val="2"/>
          <w:sz w:val="24"/>
          <w:szCs w:val="24"/>
          <w:lang w:eastAsia="id-ID"/>
        </w:rPr>
        <w:t>d. Larutkan bioaktivator EM4 dan gula pasir ke dalam 5 liter air aduk hingga merata, kemudian tambahkan larutan tersebut ke dalam tong yang berisi bahan baku pupuk.</w:t>
      </w:r>
    </w:p>
    <w:p w14:paraId="145BD639" w14:textId="77777777" w:rsidR="008317C8" w:rsidRPr="006A1920" w:rsidRDefault="00000000" w:rsidP="000A6C6A">
      <w:pPr>
        <w:spacing w:after="0" w:line="240" w:lineRule="auto"/>
        <w:ind w:left="567" w:hanging="284"/>
        <w:jc w:val="both"/>
        <w:rPr>
          <w:rFonts w:ascii="Times New Roman" w:eastAsia="Times New Roman" w:hAnsi="Times New Roman" w:cs="Times New Roman"/>
          <w:spacing w:val="2"/>
          <w:sz w:val="24"/>
          <w:szCs w:val="24"/>
          <w:lang w:eastAsia="id-ID"/>
        </w:rPr>
      </w:pPr>
      <w:r w:rsidRPr="006A1920">
        <w:rPr>
          <w:rFonts w:ascii="Times New Roman" w:eastAsia="Times New Roman" w:hAnsi="Times New Roman" w:cs="Times New Roman"/>
          <w:spacing w:val="2"/>
          <w:sz w:val="24"/>
          <w:szCs w:val="24"/>
          <w:lang w:eastAsia="id-ID"/>
        </w:rPr>
        <w:t xml:space="preserve">e. </w:t>
      </w:r>
      <w:r w:rsidRPr="006A1920">
        <w:rPr>
          <w:rFonts w:ascii="Times New Roman" w:eastAsia="Times New Roman" w:hAnsi="Times New Roman" w:cs="Times New Roman"/>
          <w:spacing w:val="2"/>
          <w:sz w:val="24"/>
          <w:szCs w:val="24"/>
          <w:lang w:val="en-US" w:eastAsia="id-ID"/>
        </w:rPr>
        <w:t>Tutup tong dengan rapat, p</w:t>
      </w:r>
      <w:r w:rsidRPr="006A1920">
        <w:rPr>
          <w:rFonts w:ascii="Times New Roman" w:eastAsia="Times New Roman" w:hAnsi="Times New Roman" w:cs="Times New Roman"/>
          <w:spacing w:val="2"/>
          <w:sz w:val="24"/>
          <w:szCs w:val="24"/>
          <w:lang w:eastAsia="id-ID"/>
        </w:rPr>
        <w:t>astikan benar-benar rapat, karena reaksinya akan berlangsung secara anaerob, fungsi selang adalah untuk menyetabilkan suhu adonan dengan membuang gas yang dihasilkan tanpa harus ada udara dari luar masuk ke dalam tong.</w:t>
      </w:r>
    </w:p>
    <w:p w14:paraId="22360E2B" w14:textId="77777777" w:rsidR="008317C8" w:rsidRPr="006A1920" w:rsidRDefault="00000000" w:rsidP="000A6C6A">
      <w:pPr>
        <w:spacing w:after="0" w:line="240" w:lineRule="auto"/>
        <w:ind w:left="567" w:hanging="284"/>
        <w:jc w:val="both"/>
        <w:rPr>
          <w:rFonts w:ascii="Times New Roman" w:eastAsia="Times New Roman" w:hAnsi="Times New Roman" w:cs="Times New Roman"/>
          <w:spacing w:val="2"/>
          <w:sz w:val="24"/>
          <w:szCs w:val="24"/>
          <w:lang w:eastAsia="id-ID"/>
        </w:rPr>
      </w:pPr>
      <w:r w:rsidRPr="006A1920">
        <w:rPr>
          <w:rFonts w:ascii="Times New Roman" w:eastAsia="Times New Roman" w:hAnsi="Times New Roman" w:cs="Times New Roman"/>
          <w:spacing w:val="2"/>
          <w:sz w:val="24"/>
          <w:szCs w:val="24"/>
          <w:lang w:eastAsia="id-ID"/>
        </w:rPr>
        <w:t>h. Tunggu hingga 7-10 hari, untuk mengecek tingkat kematangan,</w:t>
      </w:r>
      <w:r w:rsidRPr="006A1920">
        <w:rPr>
          <w:rFonts w:ascii="Times New Roman" w:eastAsia="Times New Roman" w:hAnsi="Times New Roman" w:cs="Times New Roman"/>
          <w:spacing w:val="2"/>
          <w:sz w:val="24"/>
          <w:szCs w:val="24"/>
          <w:lang w:val="en-US" w:eastAsia="id-ID"/>
        </w:rPr>
        <w:t xml:space="preserve"> p</w:t>
      </w:r>
      <w:r w:rsidRPr="006A1920">
        <w:rPr>
          <w:rFonts w:ascii="Times New Roman" w:eastAsia="Times New Roman" w:hAnsi="Times New Roman" w:cs="Times New Roman"/>
          <w:spacing w:val="2"/>
          <w:sz w:val="24"/>
          <w:szCs w:val="24"/>
          <w:lang w:eastAsia="id-ID"/>
        </w:rPr>
        <w:t>isahkan antara cairan dengan ampasnya dengan cara menyaringnya, gunakan saringan kain, ampas adonan bisa digunakan sebagai pupuk organik padat.</w:t>
      </w:r>
    </w:p>
    <w:p w14:paraId="1BD9FA2D" w14:textId="77777777" w:rsidR="000A6C6A" w:rsidRPr="006A1920" w:rsidRDefault="00000000" w:rsidP="000A6C6A">
      <w:pPr>
        <w:spacing w:after="0" w:line="240" w:lineRule="auto"/>
        <w:ind w:left="567" w:hanging="284"/>
        <w:jc w:val="both"/>
        <w:rPr>
          <w:rFonts w:ascii="Times New Roman" w:hAnsi="Times New Roman" w:cs="Times New Roman"/>
          <w:spacing w:val="2"/>
          <w:sz w:val="24"/>
          <w:szCs w:val="24"/>
          <w:lang w:eastAsia="id-ID"/>
        </w:rPr>
      </w:pPr>
      <w:r w:rsidRPr="006A1920">
        <w:rPr>
          <w:rFonts w:ascii="Times New Roman" w:eastAsia="Times New Roman" w:hAnsi="Times New Roman" w:cs="Times New Roman"/>
          <w:spacing w:val="2"/>
          <w:sz w:val="24"/>
          <w:szCs w:val="24"/>
          <w:lang w:eastAsia="id-ID"/>
        </w:rPr>
        <w:t>i.  Masukkan cairan yang telah melewati penyaringan pada botol plastik atau kaca, tutup rapat, pupuk organik cair telah jadi dan siap digunakan. Apabila dikemas baik, pupuk bisa digunakan sampai 6 bulan.</w:t>
      </w:r>
    </w:p>
    <w:p w14:paraId="017A868A" w14:textId="4476C7C0" w:rsidR="008317C8" w:rsidRPr="006A1920" w:rsidRDefault="00000000" w:rsidP="000A6C6A">
      <w:pPr>
        <w:pStyle w:val="ListParagraph"/>
        <w:numPr>
          <w:ilvl w:val="0"/>
          <w:numId w:val="2"/>
        </w:numPr>
        <w:spacing w:after="0" w:line="240" w:lineRule="auto"/>
        <w:ind w:left="284" w:hanging="284"/>
        <w:rPr>
          <w:rFonts w:ascii="Times New Roman" w:eastAsia="Times New Roman" w:hAnsi="Times New Roman" w:cs="Times New Roman"/>
          <w:spacing w:val="2"/>
          <w:sz w:val="24"/>
          <w:szCs w:val="24"/>
          <w:lang w:eastAsia="id-ID"/>
        </w:rPr>
      </w:pPr>
      <w:r w:rsidRPr="006A1920">
        <w:rPr>
          <w:rFonts w:ascii="Times New Roman" w:hAnsi="Times New Roman" w:cs="Times New Roman"/>
          <w:spacing w:val="2"/>
          <w:sz w:val="24"/>
          <w:szCs w:val="24"/>
          <w:lang w:eastAsia="id-ID"/>
        </w:rPr>
        <w:t>Persiapan alat dan bahan</w:t>
      </w:r>
    </w:p>
    <w:p w14:paraId="5488112E" w14:textId="77777777" w:rsidR="008317C8" w:rsidRPr="006A1920" w:rsidRDefault="00000000" w:rsidP="000A6C6A">
      <w:pPr>
        <w:pStyle w:val="NoSpacing"/>
        <w:ind w:left="284"/>
        <w:jc w:val="both"/>
        <w:rPr>
          <w:rFonts w:ascii="Times New Roman" w:hAnsi="Times New Roman" w:cs="Times New Roman"/>
          <w:spacing w:val="2"/>
          <w:sz w:val="24"/>
          <w:szCs w:val="24"/>
          <w:lang w:eastAsia="id-ID"/>
        </w:rPr>
      </w:pPr>
      <w:r w:rsidRPr="006A1920">
        <w:rPr>
          <w:rFonts w:ascii="Times New Roman" w:hAnsi="Times New Roman" w:cs="Times New Roman"/>
          <w:spacing w:val="2"/>
          <w:sz w:val="24"/>
          <w:szCs w:val="24"/>
          <w:lang w:eastAsia="id-ID"/>
        </w:rPr>
        <w:t>Alat dan bahan yang akan digunakan dalam penelitian yaitu, alat tulis, buku tulis, kayu, cangkul, parang, aret, gelas ukur, handsprayer, kamera,meteran, benih kacang kedelai (kedelai lokal), pupuk organik cair ampas sagu</w:t>
      </w:r>
      <w:r w:rsidRPr="006A1920">
        <w:rPr>
          <w:rFonts w:ascii="Times New Roman" w:hAnsi="Times New Roman" w:cs="Times New Roman"/>
          <w:spacing w:val="2"/>
          <w:sz w:val="24"/>
          <w:szCs w:val="24"/>
          <w:lang w:val="en-US" w:eastAsia="id-ID"/>
        </w:rPr>
        <w:t xml:space="preserve"> </w:t>
      </w:r>
      <w:r w:rsidRPr="006A1920">
        <w:rPr>
          <w:rFonts w:ascii="Times New Roman" w:hAnsi="Times New Roman" w:cs="Times New Roman"/>
          <w:spacing w:val="2"/>
          <w:sz w:val="24"/>
          <w:szCs w:val="24"/>
          <w:lang w:eastAsia="id-ID"/>
        </w:rPr>
        <w:t>dan insektisida(Furadan).</w:t>
      </w:r>
    </w:p>
    <w:p w14:paraId="030802A2" w14:textId="7E797E89" w:rsidR="008317C8" w:rsidRPr="006A1920" w:rsidRDefault="00000000" w:rsidP="000A6C6A">
      <w:pPr>
        <w:pStyle w:val="ListParagraph"/>
        <w:numPr>
          <w:ilvl w:val="0"/>
          <w:numId w:val="2"/>
        </w:numPr>
        <w:spacing w:after="0" w:line="240" w:lineRule="auto"/>
        <w:ind w:left="284" w:hanging="284"/>
        <w:rPr>
          <w:rFonts w:ascii="Times New Roman" w:hAnsi="Times New Roman" w:cs="Times New Roman"/>
          <w:spacing w:val="2"/>
          <w:sz w:val="24"/>
          <w:szCs w:val="24"/>
          <w:lang w:eastAsia="id-ID"/>
        </w:rPr>
      </w:pPr>
      <w:r w:rsidRPr="006A1920">
        <w:rPr>
          <w:rFonts w:ascii="Times New Roman" w:hAnsi="Times New Roman" w:cs="Times New Roman"/>
          <w:spacing w:val="2"/>
          <w:sz w:val="24"/>
          <w:szCs w:val="24"/>
          <w:lang w:eastAsia="id-ID"/>
        </w:rPr>
        <w:t>Pengolahan Lahan dan Pembuatan Bedengan</w:t>
      </w:r>
    </w:p>
    <w:p w14:paraId="6559B586" w14:textId="77777777" w:rsidR="008317C8" w:rsidRPr="006A1920" w:rsidRDefault="00000000" w:rsidP="000A6C6A">
      <w:pPr>
        <w:spacing w:after="0" w:line="240" w:lineRule="auto"/>
        <w:ind w:left="252" w:firstLine="14"/>
        <w:jc w:val="both"/>
        <w:rPr>
          <w:rFonts w:ascii="Times New Roman" w:hAnsi="Times New Roman" w:cs="Times New Roman"/>
          <w:spacing w:val="2"/>
          <w:sz w:val="24"/>
          <w:szCs w:val="24"/>
          <w:lang w:eastAsia="id-ID"/>
        </w:rPr>
      </w:pPr>
      <w:r w:rsidRPr="006A1920">
        <w:rPr>
          <w:rFonts w:ascii="Times New Roman" w:hAnsi="Times New Roman" w:cs="Times New Roman"/>
          <w:spacing w:val="2"/>
          <w:sz w:val="24"/>
          <w:szCs w:val="24"/>
          <w:lang w:eastAsia="id-ID"/>
        </w:rPr>
        <w:t xml:space="preserve">Pembuatan bedengan sebanyak 20 bedengan dengan panjang 100 cm, lebar 60 cm,  tinggi bedengan 30 cm dan jarak antar bedengan 40 cm.  </w:t>
      </w:r>
    </w:p>
    <w:p w14:paraId="3D95CA1F" w14:textId="2D85EE6B" w:rsidR="008317C8" w:rsidRPr="006A1920" w:rsidRDefault="00000000" w:rsidP="000A6C6A">
      <w:pPr>
        <w:pStyle w:val="ListParagraph"/>
        <w:numPr>
          <w:ilvl w:val="0"/>
          <w:numId w:val="2"/>
        </w:numPr>
        <w:spacing w:after="0" w:line="240" w:lineRule="auto"/>
        <w:ind w:left="284" w:hanging="284"/>
        <w:rPr>
          <w:rFonts w:ascii="Times New Roman" w:hAnsi="Times New Roman" w:cs="Times New Roman"/>
          <w:spacing w:val="2"/>
          <w:sz w:val="24"/>
          <w:szCs w:val="24"/>
          <w:lang w:eastAsia="id-ID"/>
        </w:rPr>
      </w:pPr>
      <w:r w:rsidRPr="006A1920">
        <w:rPr>
          <w:rFonts w:ascii="Times New Roman" w:hAnsi="Times New Roman" w:cs="Times New Roman"/>
          <w:spacing w:val="2"/>
          <w:sz w:val="24"/>
          <w:szCs w:val="24"/>
          <w:lang w:eastAsia="id-ID"/>
        </w:rPr>
        <w:t>Penanaman</w:t>
      </w:r>
    </w:p>
    <w:p w14:paraId="3677DC15" w14:textId="77777777" w:rsidR="008317C8" w:rsidRPr="006A1920" w:rsidRDefault="00000000" w:rsidP="000A6C6A">
      <w:pPr>
        <w:spacing w:after="0" w:line="240" w:lineRule="auto"/>
        <w:ind w:left="284"/>
        <w:jc w:val="both"/>
        <w:rPr>
          <w:rFonts w:ascii="Times New Roman" w:hAnsi="Times New Roman" w:cs="Times New Roman"/>
          <w:spacing w:val="2"/>
          <w:sz w:val="24"/>
          <w:szCs w:val="24"/>
          <w:lang w:eastAsia="id-ID"/>
        </w:rPr>
      </w:pPr>
      <w:r w:rsidRPr="006A1920">
        <w:rPr>
          <w:rFonts w:ascii="Times New Roman" w:hAnsi="Times New Roman" w:cs="Times New Roman"/>
          <w:spacing w:val="2"/>
          <w:sz w:val="24"/>
          <w:szCs w:val="24"/>
          <w:lang w:eastAsia="id-ID"/>
        </w:rPr>
        <w:t xml:space="preserve">Penanaman dilakukan dengan cara membuat lubang pada bedengan </w:t>
      </w:r>
      <w:r w:rsidRPr="006A1920">
        <w:rPr>
          <w:rFonts w:ascii="Times New Roman" w:hAnsi="Times New Roman" w:cs="Times New Roman"/>
          <w:spacing w:val="2"/>
          <w:sz w:val="24"/>
          <w:szCs w:val="24"/>
          <w:lang w:val="en-US" w:eastAsia="id-ID"/>
        </w:rPr>
        <w:t xml:space="preserve">yang telah selesai dibuat </w:t>
      </w:r>
      <w:r w:rsidRPr="006A1920">
        <w:rPr>
          <w:rFonts w:ascii="Times New Roman" w:hAnsi="Times New Roman" w:cs="Times New Roman"/>
          <w:spacing w:val="2"/>
          <w:sz w:val="24"/>
          <w:szCs w:val="24"/>
          <w:lang w:eastAsia="id-ID"/>
        </w:rPr>
        <w:t>dengan jarak tanam 30 cm x 40 cm, setiap bedengan terdapat 3 lubang tanam, kemudian masukkan benih kacang kedelai sebanyak 3 biji untuk menjaga apabila benih ada yang tidak tumbuh, apabila tumbuh semua maka benih yang lainnya di cabut dan sisakan 1 tanaman pada setiap lubang tanam yang tumbuh dengan baik.</w:t>
      </w:r>
    </w:p>
    <w:p w14:paraId="2F42DCC9" w14:textId="5FD46056" w:rsidR="008317C8" w:rsidRPr="006A1920" w:rsidRDefault="00000000" w:rsidP="000A6C6A">
      <w:pPr>
        <w:pStyle w:val="ListParagraph"/>
        <w:numPr>
          <w:ilvl w:val="0"/>
          <w:numId w:val="2"/>
        </w:numPr>
        <w:spacing w:after="0" w:line="240" w:lineRule="auto"/>
        <w:ind w:left="284" w:hanging="284"/>
        <w:rPr>
          <w:rFonts w:ascii="Times New Roman" w:hAnsi="Times New Roman" w:cs="Times New Roman"/>
          <w:spacing w:val="2"/>
          <w:sz w:val="24"/>
          <w:szCs w:val="24"/>
          <w:lang w:eastAsia="id-ID"/>
        </w:rPr>
      </w:pPr>
      <w:r w:rsidRPr="006A1920">
        <w:rPr>
          <w:rFonts w:ascii="Times New Roman" w:hAnsi="Times New Roman" w:cs="Times New Roman"/>
          <w:spacing w:val="2"/>
          <w:sz w:val="24"/>
          <w:szCs w:val="24"/>
          <w:lang w:eastAsia="id-ID"/>
        </w:rPr>
        <w:t>Aplikasi pupuk organik cair</w:t>
      </w:r>
    </w:p>
    <w:p w14:paraId="331CC59D" w14:textId="77777777" w:rsidR="008317C8" w:rsidRPr="006A1920" w:rsidRDefault="00000000" w:rsidP="000A6C6A">
      <w:pPr>
        <w:spacing w:after="0" w:line="240" w:lineRule="auto"/>
        <w:ind w:left="284"/>
        <w:jc w:val="both"/>
        <w:rPr>
          <w:rFonts w:ascii="Times New Roman" w:hAnsi="Times New Roman" w:cs="Times New Roman"/>
          <w:spacing w:val="2"/>
          <w:sz w:val="24"/>
          <w:szCs w:val="24"/>
          <w:lang w:eastAsia="id-ID"/>
        </w:rPr>
      </w:pPr>
      <w:r w:rsidRPr="006A1920">
        <w:rPr>
          <w:rFonts w:ascii="Times New Roman" w:hAnsi="Times New Roman" w:cs="Times New Roman"/>
          <w:spacing w:val="2"/>
          <w:sz w:val="24"/>
          <w:szCs w:val="24"/>
          <w:lang w:eastAsia="id-ID"/>
        </w:rPr>
        <w:t xml:space="preserve">Aplikasi pupuk organik cair ampas sagu dilakukan apabila tanaman berumur 2 MST, </w:t>
      </w:r>
      <w:r w:rsidRPr="006A1920">
        <w:rPr>
          <w:rFonts w:ascii="Times New Roman" w:hAnsi="Times New Roman" w:cs="Times New Roman"/>
          <w:spacing w:val="2"/>
          <w:sz w:val="24"/>
          <w:szCs w:val="24"/>
          <w:lang w:val="en-US" w:eastAsia="id-ID"/>
        </w:rPr>
        <w:t xml:space="preserve">sesuai </w:t>
      </w:r>
      <w:r w:rsidRPr="006A1920">
        <w:rPr>
          <w:rFonts w:ascii="Times New Roman" w:hAnsi="Times New Roman" w:cs="Times New Roman"/>
          <w:spacing w:val="2"/>
          <w:sz w:val="24"/>
          <w:szCs w:val="24"/>
          <w:lang w:eastAsia="id-ID"/>
        </w:rPr>
        <w:t xml:space="preserve">dengan konsentrasi </w:t>
      </w:r>
      <w:r w:rsidRPr="006A1920">
        <w:rPr>
          <w:rFonts w:ascii="Times New Roman" w:hAnsi="Times New Roman" w:cs="Times New Roman"/>
          <w:spacing w:val="2"/>
          <w:sz w:val="24"/>
          <w:szCs w:val="24"/>
          <w:lang w:val="en-US" w:eastAsia="id-ID"/>
        </w:rPr>
        <w:t xml:space="preserve">pada </w:t>
      </w:r>
      <w:r w:rsidRPr="006A1920">
        <w:rPr>
          <w:rFonts w:ascii="Times New Roman" w:hAnsi="Times New Roman" w:cs="Times New Roman"/>
          <w:spacing w:val="2"/>
          <w:sz w:val="24"/>
          <w:szCs w:val="24"/>
          <w:lang w:eastAsia="id-ID"/>
        </w:rPr>
        <w:t>perlakuan</w:t>
      </w:r>
      <w:r w:rsidRPr="006A1920">
        <w:rPr>
          <w:rFonts w:ascii="Times New Roman" w:hAnsi="Times New Roman" w:cs="Times New Roman"/>
          <w:spacing w:val="2"/>
          <w:sz w:val="24"/>
          <w:szCs w:val="24"/>
          <w:lang w:val="en-US" w:eastAsia="id-ID"/>
        </w:rPr>
        <w:t xml:space="preserve"> masing-masing.</w:t>
      </w:r>
    </w:p>
    <w:p w14:paraId="71D5F385" w14:textId="383DB13C" w:rsidR="008317C8" w:rsidRPr="006A1920" w:rsidRDefault="00000000" w:rsidP="000A6C6A">
      <w:pPr>
        <w:pStyle w:val="ListParagraph"/>
        <w:numPr>
          <w:ilvl w:val="0"/>
          <w:numId w:val="2"/>
        </w:numPr>
        <w:spacing w:after="0" w:line="240" w:lineRule="auto"/>
        <w:ind w:left="284" w:hanging="284"/>
        <w:rPr>
          <w:rFonts w:ascii="Times New Roman" w:hAnsi="Times New Roman" w:cs="Times New Roman"/>
          <w:spacing w:val="2"/>
          <w:sz w:val="24"/>
          <w:szCs w:val="24"/>
          <w:lang w:eastAsia="id-ID"/>
        </w:rPr>
      </w:pPr>
      <w:r w:rsidRPr="006A1920">
        <w:rPr>
          <w:rFonts w:ascii="Times New Roman" w:hAnsi="Times New Roman" w:cs="Times New Roman"/>
          <w:spacing w:val="2"/>
          <w:sz w:val="24"/>
          <w:szCs w:val="24"/>
          <w:lang w:eastAsia="id-ID"/>
        </w:rPr>
        <w:t>Pemeliharaan</w:t>
      </w:r>
    </w:p>
    <w:p w14:paraId="37EC2D34" w14:textId="77777777" w:rsidR="008317C8" w:rsidRPr="006A1920" w:rsidRDefault="00000000" w:rsidP="000A6C6A">
      <w:pPr>
        <w:spacing w:after="0" w:line="240" w:lineRule="auto"/>
        <w:ind w:left="284"/>
        <w:jc w:val="both"/>
        <w:rPr>
          <w:rFonts w:ascii="Times New Roman" w:hAnsi="Times New Roman" w:cs="Times New Roman"/>
          <w:spacing w:val="2"/>
          <w:sz w:val="24"/>
          <w:szCs w:val="24"/>
          <w:lang w:eastAsia="id-ID"/>
        </w:rPr>
      </w:pPr>
      <w:r w:rsidRPr="006A1920">
        <w:rPr>
          <w:rFonts w:ascii="Times New Roman" w:hAnsi="Times New Roman" w:cs="Times New Roman"/>
          <w:spacing w:val="2"/>
          <w:sz w:val="24"/>
          <w:szCs w:val="24"/>
          <w:lang w:eastAsia="id-ID"/>
        </w:rPr>
        <w:t>Pemeliharaan meliputi, penyulaman, penyiangan, pengendalian hama dan penyakit dan penyiraman. Penyulaman dilakukan apabila benih kacang kedelai yang ditanam tidak tumbuh, sedangkan untuk penyiangan dilakukan apabila pada bedengan terdapat gulma-gulma yang tumbuh, dan pengendalian hama dan penyakit apabila tanaman terserang oleh hama dan penyakit.</w:t>
      </w:r>
    </w:p>
    <w:p w14:paraId="4D038B67" w14:textId="77777777" w:rsidR="000A6C6A" w:rsidRPr="006A1920" w:rsidRDefault="00000000" w:rsidP="000A6C6A">
      <w:pPr>
        <w:pStyle w:val="ListParagraph"/>
        <w:numPr>
          <w:ilvl w:val="0"/>
          <w:numId w:val="2"/>
        </w:numPr>
        <w:spacing w:after="0" w:line="240" w:lineRule="auto"/>
        <w:ind w:left="284" w:hanging="284"/>
        <w:rPr>
          <w:rFonts w:ascii="Times New Roman" w:hAnsi="Times New Roman" w:cs="Times New Roman"/>
          <w:spacing w:val="2"/>
          <w:sz w:val="24"/>
          <w:szCs w:val="24"/>
          <w:lang w:eastAsia="id-ID"/>
        </w:rPr>
      </w:pPr>
      <w:r w:rsidRPr="006A1920">
        <w:rPr>
          <w:rFonts w:ascii="Times New Roman" w:hAnsi="Times New Roman" w:cs="Times New Roman"/>
          <w:spacing w:val="2"/>
          <w:sz w:val="24"/>
          <w:szCs w:val="24"/>
          <w:lang w:eastAsia="id-ID"/>
        </w:rPr>
        <w:t>Pengamatan</w:t>
      </w:r>
    </w:p>
    <w:p w14:paraId="5880D96F" w14:textId="2255B4BD" w:rsidR="008317C8" w:rsidRPr="006A1920" w:rsidRDefault="00000000" w:rsidP="000A6C6A">
      <w:pPr>
        <w:pStyle w:val="ListParagraph"/>
        <w:spacing w:after="0" w:line="240" w:lineRule="auto"/>
        <w:ind w:left="284"/>
        <w:rPr>
          <w:rFonts w:ascii="Times New Roman" w:hAnsi="Times New Roman" w:cs="Times New Roman"/>
          <w:spacing w:val="2"/>
          <w:sz w:val="24"/>
          <w:szCs w:val="24"/>
          <w:lang w:eastAsia="id-ID"/>
        </w:rPr>
      </w:pPr>
      <w:r w:rsidRPr="006A1920">
        <w:rPr>
          <w:rFonts w:ascii="Times New Roman" w:hAnsi="Times New Roman" w:cs="Times New Roman"/>
          <w:spacing w:val="2"/>
          <w:sz w:val="24"/>
          <w:szCs w:val="24"/>
          <w:lang w:eastAsia="id-ID"/>
        </w:rPr>
        <w:t>Pengamatan dilakukan setelah dua minggu penanaman</w:t>
      </w:r>
      <w:r w:rsidRPr="006A1920">
        <w:rPr>
          <w:rFonts w:ascii="Times New Roman" w:hAnsi="Times New Roman" w:cs="Times New Roman"/>
          <w:spacing w:val="2"/>
          <w:sz w:val="24"/>
          <w:szCs w:val="24"/>
          <w:lang w:val="en-US" w:eastAsia="id-ID"/>
        </w:rPr>
        <w:t xml:space="preserve"> dilahan yang telah tersedia. Adapun p</w:t>
      </w:r>
      <w:r w:rsidRPr="006A1920">
        <w:rPr>
          <w:rFonts w:ascii="Times New Roman" w:hAnsi="Times New Roman" w:cs="Times New Roman"/>
          <w:spacing w:val="2"/>
          <w:sz w:val="24"/>
          <w:szCs w:val="24"/>
          <w:lang w:eastAsia="id-ID"/>
        </w:rPr>
        <w:t>arameter pengamatan pada penelitian ini</w:t>
      </w:r>
      <w:r w:rsidRPr="006A1920">
        <w:rPr>
          <w:rFonts w:ascii="Times New Roman" w:hAnsi="Times New Roman" w:cs="Times New Roman"/>
          <w:spacing w:val="2"/>
          <w:sz w:val="24"/>
          <w:szCs w:val="24"/>
          <w:lang w:val="en-US" w:eastAsia="id-ID"/>
        </w:rPr>
        <w:t xml:space="preserve"> yaitu t</w:t>
      </w:r>
      <w:r w:rsidRPr="006A1920">
        <w:rPr>
          <w:rFonts w:ascii="Times New Roman" w:hAnsi="Times New Roman" w:cs="Times New Roman"/>
          <w:spacing w:val="2"/>
          <w:sz w:val="24"/>
          <w:szCs w:val="24"/>
          <w:lang w:eastAsia="id-ID"/>
        </w:rPr>
        <w:t>inggi tanaman (cm)</w:t>
      </w:r>
      <w:r w:rsidRPr="006A1920">
        <w:rPr>
          <w:rFonts w:ascii="Times New Roman" w:hAnsi="Times New Roman" w:cs="Times New Roman"/>
          <w:spacing w:val="2"/>
          <w:sz w:val="24"/>
          <w:szCs w:val="24"/>
          <w:lang w:val="en-US" w:eastAsia="id-ID"/>
        </w:rPr>
        <w:t>, u</w:t>
      </w:r>
      <w:r w:rsidRPr="006A1920">
        <w:rPr>
          <w:rFonts w:ascii="Times New Roman" w:hAnsi="Times New Roman" w:cs="Times New Roman"/>
          <w:spacing w:val="2"/>
          <w:sz w:val="24"/>
          <w:szCs w:val="24"/>
          <w:lang w:eastAsia="id-ID"/>
        </w:rPr>
        <w:t xml:space="preserve">mur </w:t>
      </w:r>
      <w:r w:rsidRPr="006A1920">
        <w:rPr>
          <w:rFonts w:ascii="Times New Roman" w:hAnsi="Times New Roman" w:cs="Times New Roman"/>
          <w:spacing w:val="2"/>
          <w:sz w:val="24"/>
          <w:szCs w:val="24"/>
          <w:lang w:val="en-US" w:eastAsia="id-ID"/>
        </w:rPr>
        <w:t>ber</w:t>
      </w:r>
      <w:r w:rsidRPr="006A1920">
        <w:rPr>
          <w:rFonts w:ascii="Times New Roman" w:hAnsi="Times New Roman" w:cs="Times New Roman"/>
          <w:spacing w:val="2"/>
          <w:sz w:val="24"/>
          <w:szCs w:val="24"/>
          <w:lang w:eastAsia="id-ID"/>
        </w:rPr>
        <w:t>bunga (</w:t>
      </w:r>
      <w:r w:rsidRPr="006A1920">
        <w:rPr>
          <w:rFonts w:ascii="Times New Roman" w:hAnsi="Times New Roman" w:cs="Times New Roman"/>
          <w:spacing w:val="2"/>
          <w:sz w:val="24"/>
          <w:szCs w:val="24"/>
          <w:lang w:val="en-US" w:eastAsia="id-ID"/>
        </w:rPr>
        <w:t>HST</w:t>
      </w:r>
      <w:r w:rsidRPr="006A1920">
        <w:rPr>
          <w:rFonts w:ascii="Times New Roman" w:hAnsi="Times New Roman" w:cs="Times New Roman"/>
          <w:spacing w:val="2"/>
          <w:sz w:val="24"/>
          <w:szCs w:val="24"/>
          <w:lang w:eastAsia="id-ID"/>
        </w:rPr>
        <w:t>)</w:t>
      </w:r>
      <w:r w:rsidRPr="006A1920">
        <w:rPr>
          <w:rFonts w:ascii="Times New Roman" w:hAnsi="Times New Roman" w:cs="Times New Roman"/>
          <w:spacing w:val="2"/>
          <w:sz w:val="24"/>
          <w:szCs w:val="24"/>
          <w:lang w:val="en-US" w:eastAsia="id-ID"/>
        </w:rPr>
        <w:t>, j</w:t>
      </w:r>
      <w:r w:rsidRPr="006A1920">
        <w:rPr>
          <w:rFonts w:ascii="Times New Roman" w:hAnsi="Times New Roman" w:cs="Times New Roman"/>
          <w:spacing w:val="2"/>
          <w:sz w:val="24"/>
          <w:szCs w:val="24"/>
          <w:lang w:eastAsia="id-ID"/>
        </w:rPr>
        <w:t>umlah polong</w:t>
      </w:r>
      <w:r w:rsidRPr="006A1920">
        <w:rPr>
          <w:rFonts w:ascii="Times New Roman" w:hAnsi="Times New Roman" w:cs="Times New Roman"/>
          <w:spacing w:val="2"/>
          <w:sz w:val="24"/>
          <w:szCs w:val="24"/>
          <w:lang w:val="en-US" w:eastAsia="id-ID"/>
        </w:rPr>
        <w:t xml:space="preserve"> dan b</w:t>
      </w:r>
      <w:r w:rsidRPr="006A1920">
        <w:rPr>
          <w:rFonts w:ascii="Times New Roman" w:hAnsi="Times New Roman" w:cs="Times New Roman"/>
          <w:spacing w:val="2"/>
          <w:sz w:val="24"/>
          <w:szCs w:val="24"/>
          <w:lang w:eastAsia="id-ID"/>
        </w:rPr>
        <w:t>erat kering polong (gr)</w:t>
      </w:r>
    </w:p>
    <w:p w14:paraId="5555D08D" w14:textId="77777777" w:rsidR="000A6C6A" w:rsidRDefault="000A6C6A" w:rsidP="000A6C6A">
      <w:pPr>
        <w:pStyle w:val="ListParagraph"/>
        <w:spacing w:after="0" w:line="240" w:lineRule="auto"/>
        <w:ind w:left="284"/>
        <w:rPr>
          <w:rFonts w:ascii="Times New Roman" w:hAnsi="Times New Roman" w:cs="Times New Roman"/>
          <w:sz w:val="24"/>
          <w:szCs w:val="24"/>
          <w:lang w:eastAsia="id-ID"/>
        </w:rPr>
      </w:pPr>
    </w:p>
    <w:p w14:paraId="4F90AA2C" w14:textId="77777777" w:rsidR="006A1920" w:rsidRDefault="006A1920" w:rsidP="000A6C6A">
      <w:pPr>
        <w:pStyle w:val="ListParagraph"/>
        <w:spacing w:after="0" w:line="240" w:lineRule="auto"/>
        <w:ind w:left="284"/>
        <w:rPr>
          <w:rFonts w:ascii="Times New Roman" w:hAnsi="Times New Roman" w:cs="Times New Roman"/>
          <w:sz w:val="24"/>
          <w:szCs w:val="24"/>
          <w:lang w:eastAsia="id-ID"/>
        </w:rPr>
      </w:pPr>
    </w:p>
    <w:p w14:paraId="734772B9" w14:textId="77777777" w:rsidR="006A1920" w:rsidRPr="000A6C6A" w:rsidRDefault="006A1920" w:rsidP="000A6C6A">
      <w:pPr>
        <w:pStyle w:val="ListParagraph"/>
        <w:spacing w:after="0" w:line="240" w:lineRule="auto"/>
        <w:ind w:left="284"/>
        <w:rPr>
          <w:rFonts w:ascii="Times New Roman" w:hAnsi="Times New Roman" w:cs="Times New Roman"/>
          <w:sz w:val="24"/>
          <w:szCs w:val="24"/>
          <w:lang w:eastAsia="id-ID"/>
        </w:rPr>
      </w:pPr>
    </w:p>
    <w:p w14:paraId="622268D7" w14:textId="77777777" w:rsidR="008317C8" w:rsidRDefault="00000000" w:rsidP="000A6C6A">
      <w:pPr>
        <w:pStyle w:val="NoSpacing"/>
        <w:jc w:val="center"/>
        <w:rPr>
          <w:rFonts w:ascii="Times New Roman" w:hAnsi="Times New Roman" w:cs="Times New Roman"/>
          <w:b/>
          <w:bCs/>
          <w:sz w:val="24"/>
          <w:szCs w:val="24"/>
          <w:lang w:val="en-US" w:eastAsia="id-ID"/>
        </w:rPr>
      </w:pPr>
      <w:r>
        <w:rPr>
          <w:rFonts w:ascii="Times New Roman" w:hAnsi="Times New Roman" w:cs="Times New Roman"/>
          <w:b/>
          <w:bCs/>
          <w:sz w:val="24"/>
          <w:szCs w:val="24"/>
          <w:lang w:val="en-US" w:eastAsia="id-ID"/>
        </w:rPr>
        <w:lastRenderedPageBreak/>
        <w:t>Analisis Data</w:t>
      </w:r>
    </w:p>
    <w:p w14:paraId="5D1CE110" w14:textId="77777777" w:rsidR="008317C8" w:rsidRDefault="00000000" w:rsidP="000A6C6A">
      <w:pPr>
        <w:spacing w:after="0" w:line="240" w:lineRule="auto"/>
        <w:ind w:firstLine="567"/>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Data </w:t>
      </w:r>
      <w:r>
        <w:rPr>
          <w:rFonts w:ascii="Times New Roman" w:hAnsi="Times New Roman" w:cs="Times New Roman"/>
          <w:sz w:val="24"/>
          <w:szCs w:val="24"/>
          <w:lang w:val="en-US" w:eastAsia="id-ID"/>
        </w:rPr>
        <w:t>d</w:t>
      </w:r>
      <w:r>
        <w:rPr>
          <w:rFonts w:ascii="Times New Roman" w:hAnsi="Times New Roman" w:cs="Times New Roman"/>
          <w:sz w:val="24"/>
          <w:szCs w:val="24"/>
          <w:lang w:eastAsia="id-ID"/>
        </w:rPr>
        <w:t>ianalisis dengan menggunakan analisis sidik ragam, apabila terdapat pengaruh nyata maka dilanjutkan dengan uji BNT 5% untuk membandingkan antara rata-rata perlakuan.</w:t>
      </w:r>
    </w:p>
    <w:p w14:paraId="37F2FE4D" w14:textId="77777777" w:rsidR="008317C8" w:rsidRDefault="008317C8" w:rsidP="000A6C6A">
      <w:pPr>
        <w:spacing w:after="0" w:line="240" w:lineRule="auto"/>
        <w:ind w:firstLine="567"/>
        <w:jc w:val="both"/>
        <w:rPr>
          <w:rFonts w:ascii="Times New Roman" w:hAnsi="Times New Roman" w:cs="Times New Roman"/>
          <w:sz w:val="24"/>
          <w:szCs w:val="24"/>
          <w:lang w:eastAsia="id-ID"/>
        </w:rPr>
      </w:pPr>
    </w:p>
    <w:p w14:paraId="1536CEFC" w14:textId="77777777" w:rsidR="000A6C6A" w:rsidRDefault="000A6C6A" w:rsidP="000A6C6A">
      <w:pPr>
        <w:spacing w:after="0" w:line="240" w:lineRule="auto"/>
        <w:ind w:firstLine="567"/>
        <w:jc w:val="both"/>
        <w:rPr>
          <w:rFonts w:ascii="Times New Roman" w:hAnsi="Times New Roman" w:cs="Times New Roman"/>
          <w:sz w:val="24"/>
          <w:szCs w:val="24"/>
          <w:lang w:eastAsia="id-ID"/>
        </w:rPr>
      </w:pPr>
    </w:p>
    <w:p w14:paraId="0012A180" w14:textId="77777777" w:rsidR="008317C8" w:rsidRDefault="00000000" w:rsidP="000A6C6A">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HASIL DAN PEMBAHASAN</w:t>
      </w:r>
    </w:p>
    <w:p w14:paraId="65CA5096" w14:textId="77777777" w:rsidR="008317C8" w:rsidRDefault="00000000" w:rsidP="000A6C6A">
      <w:pPr>
        <w:spacing w:after="0" w:line="240" w:lineRule="auto"/>
        <w:jc w:val="center"/>
        <w:rPr>
          <w:rFonts w:ascii="Times New Roman" w:hAnsi="Times New Roman" w:cs="Times New Roman"/>
          <w:sz w:val="24"/>
          <w:szCs w:val="24"/>
          <w:lang w:val="en-US" w:eastAsia="id-ID"/>
        </w:rPr>
      </w:pPr>
      <w:r>
        <w:rPr>
          <w:rFonts w:ascii="Times New Roman" w:hAnsi="Times New Roman" w:cs="Times New Roman"/>
          <w:b/>
          <w:bCs/>
          <w:sz w:val="24"/>
          <w:szCs w:val="24"/>
        </w:rPr>
        <w:t>Tinggi Tanaman</w:t>
      </w:r>
    </w:p>
    <w:p w14:paraId="1D828754" w14:textId="77777777" w:rsidR="008317C8" w:rsidRDefault="00000000" w:rsidP="000A6C6A">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grafik tinggi tanaman, terlihat bahwa pemberian perlakuan mulai dari P1 hingga P5 menunjukkan peningkatan tinggi tanaman dibandingkan kontrol (P0) yang hanya mencapai 48,03 cm. Perlakuan P5 menghasilkan tinggi tanaman tertinggi, yaitu 60,01 cm. Hal ini menunjukkan bahwa aplikasi perlakuan pupuk organik cair (POC) </w:t>
      </w:r>
      <w:r>
        <w:rPr>
          <w:rFonts w:ascii="Times New Roman" w:hAnsi="Times New Roman" w:cs="Times New Roman"/>
          <w:sz w:val="24"/>
          <w:szCs w:val="24"/>
          <w:lang w:val="en-US"/>
        </w:rPr>
        <w:t xml:space="preserve">ampas sagu </w:t>
      </w:r>
      <w:r>
        <w:rPr>
          <w:rFonts w:ascii="Times New Roman" w:hAnsi="Times New Roman" w:cs="Times New Roman"/>
          <w:sz w:val="24"/>
          <w:szCs w:val="24"/>
        </w:rPr>
        <w:t xml:space="preserve">memberikan pengaruh nyata terhadap pertumbuhan kedelai, khususnya dalam meningkatkan tinggi tanaman. POC </w:t>
      </w:r>
      <w:r>
        <w:rPr>
          <w:rFonts w:ascii="Times New Roman" w:hAnsi="Times New Roman" w:cs="Times New Roman"/>
          <w:sz w:val="24"/>
          <w:szCs w:val="24"/>
          <w:lang w:val="en-US"/>
        </w:rPr>
        <w:t xml:space="preserve">ampas sagu </w:t>
      </w:r>
      <w:r>
        <w:rPr>
          <w:rFonts w:ascii="Times New Roman" w:hAnsi="Times New Roman" w:cs="Times New Roman"/>
          <w:sz w:val="24"/>
          <w:szCs w:val="24"/>
        </w:rPr>
        <w:t>dikenal memiliki kemampuan memperbaiki sifat fisik, kimia, dan biologi tanah, serta menyediakan unsur hara esensial dalam bentuk yang mudah diserap oleh tanaman. Peningkatan tinggi tanaman sebagai respon terhadap aplikasi POC</w:t>
      </w:r>
      <w:r>
        <w:rPr>
          <w:rFonts w:ascii="Times New Roman" w:hAnsi="Times New Roman" w:cs="Times New Roman"/>
          <w:sz w:val="24"/>
          <w:szCs w:val="24"/>
          <w:lang w:val="en-US"/>
        </w:rPr>
        <w:t xml:space="preserve"> ini</w:t>
      </w:r>
      <w:r>
        <w:rPr>
          <w:rFonts w:ascii="Times New Roman" w:hAnsi="Times New Roman" w:cs="Times New Roman"/>
          <w:sz w:val="24"/>
          <w:szCs w:val="24"/>
        </w:rPr>
        <w:t xml:space="preserve"> juga ditunjukkan dalam penelitian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{"citationItems":[{"id":"ITEM-1","itemData":{"author":[{"dropping-particle":"","family":"Waruwu","given":"Nensia Natalia","non-dropping-particle":"","parse-names":false,"suffix":""},{"dropping-particle":"","family":"Setia","given":"Dede","non-dropping-particle":"","parse-names":false,"suffix":""},{"dropping-particle":"","family":"Gea","given":"Putra","non-dropping-particle":"","parse-names":false,"suffix":""},{"dropping-particle":"","family":"Laoli","given":"Octavianis","non-dropping-particle":"","parse-names":false,"suffix":""},{"dropping-particle":"","family":"Waruwu","given":"Awal Sepkurniawan","non-dropping-particle":"","parse-names":false,"suffix":""},{"dropping-particle":"","family":"Lase","given":"Natalia Kristiani","non-dropping-particle":"","parse-names":false,"suffix":""},{"dropping-particle":"","family":"Agroteknologi","given":"Program Studi","non-dropping-particle":"","parse-names":false,"suffix":""},{"dropping-particle":"","family":"Sains","given":"Fakultas","non-dropping-particle":"","parse-names":false,"suffix":""},{"dropping-particle":"","family":"Nias","given":"Universitas","non-dropping-particle":"","parse-names":false,"suffix":""}],"container-title":"Jurnal Ilmu Pertanian Dan Teknologi Dalam Ilmu Tanaman","id":"ITEM-1","issue":"3","issued":{"date-parts":[["2024"]]},"page":"28-39","title":"Kajian Literatur : Pengaruh Pupuk Organik Cair terhadap Pertumbuhan dan Hasil Tanaman di Lahan Kering","type":"article-journal","volume":"1"},"uris":["http://www.mendeley.com/documents/?uuid=c2d7afe3-1cbb-4fee-a36c-b0019f439361"]}],"mendeley":{"formattedCitation":"(Waruwu et al., 2024)","plainTextFormattedCitation":"(Waruwu et al., 2024)","previouslyFormattedCitation":"(Waruwu et al.,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(Waruwu et al., 2024)</w:t>
      </w:r>
      <w:r>
        <w:rPr>
          <w:rFonts w:ascii="Times New Roman" w:hAnsi="Times New Roman" w:cs="Times New Roman"/>
          <w:sz w:val="24"/>
          <w:szCs w:val="24"/>
        </w:rPr>
        <w:fldChar w:fldCharType="end"/>
      </w:r>
      <w:r>
        <w:rPr>
          <w:rFonts w:ascii="Times New Roman" w:hAnsi="Times New Roman" w:cs="Times New Roman"/>
          <w:sz w:val="24"/>
          <w:szCs w:val="24"/>
        </w:rPr>
        <w:t xml:space="preserve"> yang melaporkan bahwa penggunaan POC berbahan organik dengan konsentrasi optimal mampu meningkatkan tinggi tanaman, jumlah daun, serta berat biji kedelai secara signifikan.</w:t>
      </w:r>
      <w:r>
        <w:rPr>
          <w:rFonts w:ascii="Times New Roman" w:hAnsi="Times New Roman" w:cs="Times New Roman"/>
          <w:sz w:val="24"/>
          <w:szCs w:val="24"/>
          <w:lang w:val="en-US"/>
        </w:rPr>
        <w:t xml:space="preserve"> </w:t>
      </w:r>
      <w:r>
        <w:rPr>
          <w:rFonts w:ascii="Times New Roman" w:hAnsi="Times New Roman" w:cs="Times New Roman"/>
          <w:sz w:val="24"/>
          <w:szCs w:val="24"/>
        </w:rPr>
        <w:t>Selain itu</w:t>
      </w:r>
      <w:r>
        <w:rPr>
          <w:rFonts w:ascii="Times New Roman" w:hAnsi="Times New Roman" w:cs="Times New Roman"/>
          <w:sz w:val="24"/>
          <w:szCs w:val="24"/>
          <w:lang w:val="en-US"/>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bertujuan untuk mengetahui penggunaan kombinasi organik cair dan pupuk anorganik yang baik dan efesien terhadap pertumbuhan dan hasil tanaman kedelai dan bermanfaat untuk mengetahui cara pengaplikasian POC dan pupuk anorganik dengan dosis dan takaran yang dibutuhkan bagi tanaman kedelai. Penelitian ini dilaksanakan di desa Ciherang, Cianjur. Jawa barat mulai dari bulan April sampai dengan Mei 2021. Penelitian ini menggunakan Rancangan Acak Kelompok (RAK) dengan perlakuan pemberian pupuk organik cair (0 ml, 7 ml, 10 ml, 13 ml dan 16 ml) dan pupuk Phonska (0g, 1,5 g, 3 g, dan 4,5 g) percobaan 2 faktor 5 x 4 perlakuan dan 3 kali ulangan, Setiap perlakuan di ulangi tiga kali sehingga terdapat 60 satuan percobaan. Setiap percobaan terdiri dari 4 tanaman, sehingga jumlah keseluruhan 240 tanaman/polybag. Pada pengamatan tinggi tanaman kacang kedelai tinggi tanaman tertinggi pada 45 HST (51,8 cm) dengan pemberian konsentrasi POC 0 ml. Jumlah daun terbanyak didapatkan pada 45 HST (111,8 helai) dengan perlakuan percobaan pemberian konsentrasi 13 ml. Jumlah cabang pada umur 45 HST (37,8 tunas) Pada pemberian konsentrasi POC 0 ml. Pada hasil tanaman kacang kedelai diketahui jumlah buah pada saat panen umur 83 HST (70,2 polong) pada pemberian pupuk NPK 0 gr dan Berat polong pada umur 83 HST (136,7 gr) pada pemberian pupuk NPK 0 gr.","author":[{"dropping-particle":"","family":"Laili","given":"Mardiah","non-dropping-particle":"","parse-names":false,"suffix":""}],"container-title":"Jurnal Fakultas Pertanian - Agrosasepa","id":"ITEM-1","issue":"2","issued":{"date-parts":[["2024"]]},"page":"9-17","title":"RESPON PEMANFAATAN PUPUK ORGANIK CAIR ( AIR KELAPA ) DAN PUPUK ANORGANIK TERHADAP PERTUMBUHAN","type":"article-journal","volume":"2"},"uris":["http://www.mendeley.com/documents/?uuid=d2e391f9-70aa-4412-8ece-4ba5053fb604"]}],"mendeley":{"formattedCitation":"(Laili, 2024)","plainTextFormattedCitation":"(Laili, 2024)","previouslyFormattedCitation":"(Laili,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(Laili, 2024)</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menyatakan bahwa </w:t>
      </w:r>
      <w:r>
        <w:rPr>
          <w:rFonts w:ascii="Times New Roman" w:hAnsi="Times New Roman" w:cs="Times New Roman"/>
          <w:sz w:val="24"/>
          <w:szCs w:val="24"/>
        </w:rPr>
        <w:t>manfaat POC juga terbukti dapat meningkatkan efisiensi serapan nutrisi serta mempercepat pertumbuhan vegetatif tanaman. Dengan demikian, hasil grafik ini selaras dengan hasil penelitian sebelumnya, dimana pemberian perlakuan berbasis pupuk organik cair berkontribusi positif dalam merangsang pertumbuhan tanaman kedelai secara signifikan dibandingkan tanpa perlakuan (kontrol).</w:t>
      </w:r>
    </w:p>
    <w:p w14:paraId="6C64CD91" w14:textId="77777777" w:rsidR="000A6C6A" w:rsidRDefault="000A6C6A" w:rsidP="000A6C6A">
      <w:pPr>
        <w:pStyle w:val="NoSpacing"/>
        <w:ind w:firstLine="720"/>
        <w:jc w:val="both"/>
        <w:rPr>
          <w:rFonts w:ascii="Times New Roman" w:hAnsi="Times New Roman" w:cs="Times New Roman"/>
          <w:sz w:val="24"/>
          <w:szCs w:val="24"/>
        </w:rPr>
      </w:pPr>
    </w:p>
    <w:p w14:paraId="2C59A847" w14:textId="77777777" w:rsidR="000A6C6A" w:rsidRDefault="000A6C6A" w:rsidP="000A6C6A">
      <w:pPr>
        <w:spacing w:line="240" w:lineRule="auto"/>
        <w:jc w:val="center"/>
      </w:pPr>
      <w:r>
        <w:rPr>
          <w:noProof/>
          <w:lang w:val="en-US"/>
        </w:rPr>
        <w:drawing>
          <wp:inline distT="0" distB="0" distL="0" distR="0" wp14:anchorId="4A40EE2E" wp14:editId="6A32EBD0">
            <wp:extent cx="4298950" cy="2203450"/>
            <wp:effectExtent l="0" t="0" r="635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9982F0" w14:textId="77777777" w:rsidR="000A6C6A" w:rsidRDefault="000A6C6A" w:rsidP="000A6C6A">
      <w:pPr>
        <w:pStyle w:val="NoSpacing"/>
        <w:ind w:left="709" w:right="706"/>
        <w:jc w:val="center"/>
        <w:rPr>
          <w:rFonts w:ascii="Times New Roman" w:hAnsi="Times New Roman" w:cs="Times New Roman"/>
          <w:lang w:val="en-US"/>
        </w:rPr>
      </w:pPr>
      <w:r>
        <w:rPr>
          <w:rFonts w:ascii="Times New Roman" w:hAnsi="Times New Roman" w:cs="Times New Roman"/>
        </w:rPr>
        <w:t xml:space="preserve">Gambar </w:t>
      </w:r>
      <w:r>
        <w:rPr>
          <w:rFonts w:ascii="Times New Roman" w:hAnsi="Times New Roman" w:cs="Times New Roman"/>
          <w:lang w:val="en-US"/>
        </w:rPr>
        <w:t>1</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Diagram Rata-rata Tinggi Tanaman Kacang Kedelai pa</w:t>
      </w:r>
      <w:r>
        <w:rPr>
          <w:rFonts w:ascii="Times New Roman" w:hAnsi="Times New Roman" w:cs="Times New Roman"/>
          <w:lang w:val="en-US"/>
        </w:rPr>
        <w:t xml:space="preserve">da </w:t>
      </w:r>
      <w:r>
        <w:rPr>
          <w:rFonts w:ascii="Times New Roman" w:hAnsi="Times New Roman" w:cs="Times New Roman"/>
        </w:rPr>
        <w:t>Efektivitas</w:t>
      </w:r>
      <w:r>
        <w:rPr>
          <w:rFonts w:ascii="Times New Roman" w:hAnsi="Times New Roman" w:cs="Times New Roman"/>
          <w:lang w:val="en-US"/>
        </w:rPr>
        <w:t xml:space="preserve"> </w:t>
      </w:r>
      <w:r>
        <w:rPr>
          <w:rFonts w:ascii="Times New Roman" w:hAnsi="Times New Roman" w:cs="Times New Roman"/>
        </w:rPr>
        <w:t xml:space="preserve">Pupuk Organik Cair Ampas Sagu terhadap </w:t>
      </w:r>
      <w:r>
        <w:rPr>
          <w:rFonts w:ascii="Times New Roman" w:hAnsi="Times New Roman" w:cs="Times New Roman"/>
          <w:lang w:val="en-US"/>
        </w:rPr>
        <w:t xml:space="preserve">Hasil </w:t>
      </w:r>
      <w:r>
        <w:rPr>
          <w:rFonts w:ascii="Times New Roman" w:hAnsi="Times New Roman" w:cs="Times New Roman"/>
        </w:rPr>
        <w:t>Tanaman Kacang Kedelai</w:t>
      </w:r>
      <w:r>
        <w:rPr>
          <w:rFonts w:ascii="Times New Roman" w:hAnsi="Times New Roman" w:cs="Times New Roman"/>
          <w:lang w:val="en-US"/>
        </w:rPr>
        <w:t>.</w:t>
      </w:r>
    </w:p>
    <w:p w14:paraId="5754A89D" w14:textId="77777777" w:rsidR="000A6C6A" w:rsidRDefault="000A6C6A" w:rsidP="000A6C6A">
      <w:pPr>
        <w:pStyle w:val="NoSpacing"/>
        <w:ind w:firstLine="720"/>
        <w:jc w:val="both"/>
        <w:rPr>
          <w:rFonts w:ascii="Times New Roman" w:hAnsi="Times New Roman" w:cs="Times New Roman"/>
          <w:sz w:val="24"/>
          <w:szCs w:val="24"/>
          <w:lang w:val="en-US"/>
        </w:rPr>
      </w:pPr>
    </w:p>
    <w:p w14:paraId="76316803" w14:textId="77777777" w:rsidR="008317C8" w:rsidRDefault="00000000" w:rsidP="000A6C6A">
      <w:pPr>
        <w:pStyle w:val="NoSpacing"/>
        <w:jc w:val="center"/>
        <w:rPr>
          <w:rFonts w:ascii="Times New Roman" w:hAnsi="Times New Roman" w:cs="Times New Roman"/>
          <w:sz w:val="24"/>
          <w:szCs w:val="24"/>
        </w:rPr>
      </w:pPr>
      <w:r>
        <w:rPr>
          <w:rFonts w:ascii="Times New Roman" w:hAnsi="Times New Roman" w:cs="Times New Roman"/>
          <w:b/>
          <w:bCs/>
          <w:sz w:val="24"/>
          <w:szCs w:val="24"/>
        </w:rPr>
        <w:t>Umur Berbunga</w:t>
      </w:r>
    </w:p>
    <w:p w14:paraId="6070300D" w14:textId="77777777" w:rsidR="008317C8" w:rsidRDefault="00000000" w:rsidP="000A6C6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dari grafik menunjukkan bahwa perlakuan pupuk organik cair (POC) ampas sagu memberikan pengaruh yang berbeda terhadap umur berbunga tanaman kedelai. Perlakuan P2 menghasilkan umur berbunga paling cepat, yaitu 37,42 hari setelah tanam (HST), sementara perlakuan P1 menghasilkan umur berbunga paling lambat, yaitu 41,75 HST. Hal ini mengindikasikan bahwa dosis atau formulasi POC ampas sagu tertentu dapat mempercepat masa berbunga tanaman kedelai, yang sangat penting untuk meningkatkan efisiensi siklus tanam dan potensi hasil panen. Percepatan masa berbunga ini juga dapat berkontribusi pada adaptasi tanaman terhadap kondisi lingkungan dan mempercepat waktu panen, sehingga mendukung praktik pertanian yang lebih produktif dan berkelanjutan. Penelitian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{"citationItems":[{"id":"ITEM-1","itemData":{"abstract":"Peanut plant is one type of plant that is consumed by people and categorized as leguminosae family after soybeans. However, the production of peanut still does not feed the need of consumers. One of the factors that influencing the increase in peanut production is the low soil fertility in sub-optimal land. Therefore, efforts are made to utilize abundant sago pulp that can increase crop production. This study aims to determine the effect of sago dregs based organic fertilizer on the growth and production of peanut plants in sub-optimal land. This research was conducted in the Field and Agrotechnology Laboratory of Agronomy Unit, Agriculture Faculty, Halu University.This research was conducted using a randomized block design with 5 treatments, namely without organic fertilizer (A0), sago dregs + compost fertilizer (A1), sago dregs + manure without compost (A2), sago dregs without compost (A3), and compost sago dregs (A4). The variable observations were plant height, number of branches, number of leaves, stover dry weight, number of pods, filled pods, hollow pods and young pods. Data observations were analyzed using analysis of variance, if the F-count showed a real effect followed by Duncan's Multiple Range Test at a 95% confidence level. The results showed the treatment of organic fertilizer could increase plant growth and production. The best treatment was obtained in the treatment of sago dregs + composted manure with an average plant height, number of leaves, number of branches, number of pods, number of filled pods and number of young pods in a row of 27, 80 cm, 6.33 branches, 53.47 strands, 21.60 g, 42.70 pods, 30.80 pods and 10, 93 pods.","author":[{"dropping-particle":"","family":"Yusuf","given":"Mani","non-dropping-particle":"","parse-names":false,"suffix":""},{"dropping-particle":"","family":"Hasid","given":"Rachmawati","non-dropping-particle":"","parse-names":false,"suffix":""},{"dropping-particle":"","family":"Kandari","given":"Aminuddin Mane","non-dropping-particle":"","parse-names":false,"suffix":""}],"container-title":"J. Berkala Penelitian Agronomi","id":"ITEM-1","issue":"2","issued":{"date-parts":[["2019"]]},"page":"74-81","title":"Pertumbuhan dan Hasil Tanaman Kacang Tanah dengan Aplikasi Pupuk Organik berbasis Ampas Sagu di Lahan Sub Optimal Growth and Production of Peanut Plants with Application of Sago Dregs Based Organic Fertilizer in Sub-Optimal Land","type":"article-journal","volume":"7"},"uris":["http://www.mendeley.com/documents/?uuid=2a4ecaa5-339a-4975-be51-7955a1bd1116"]}],"mendeley":{"formattedCitation":"(Yusuf et al., 2019)","plainTextFormattedCitation":"(Yusuf et al., 2019)","previouslyFormattedCitation":"(Yusuf et al.,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(Yusuf et </w:t>
      </w:r>
      <w:r>
        <w:rPr>
          <w:rFonts w:ascii="Times New Roman" w:hAnsi="Times New Roman" w:cs="Times New Roman"/>
          <w:sz w:val="24"/>
          <w:szCs w:val="24"/>
        </w:rPr>
        <w:lastRenderedPageBreak/>
        <w:t>al., 2019)</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menunjukkan bahwa penggunaan pupuk organik dari limbah ampas sagu mampu memperbaiki pertumbuhan dan fase perkembangan tanaman, termasuk fase berbunga. Hasil serupa juga ditunjukkan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{"citationItems":[{"id":"ITEM-1","itemData":{"ISBN":"9786021896259","author":[{"dropping-particle":"","family":"Wardiah1","given":"Supriatno dan Maulydia Irmas3","non-dropping-particle":"","parse-names":false,"suffix":""}],"container-title":"JURNAL Efektivitas Pupuk Cair Ampas Tebu (Saccharum officinarum L.) dalam Pertumbuhan Generatif","id":"ITEM-1","issued":{"date-parts":[["2015"]]},"page":"355-360","title":"EFEKTIVITAS PUPUK CAIR AMPAS TEBU (Saccharum officinarum L.) DALAM PERTUMBUHAN GENERATIF KEDELAI (Glycine max (L.) Merrill) Wardiah1),","type":"article-journal"},"uris":["http://www.mendeley.com/documents/?uuid=d882c2fc-5954-4322-9808-cdc5835d4245"]}],"mendeley":{"formattedCitation":"(Wardiah1, 2015)","manualFormatting":"(Wardiah, 2015)","plainTextFormattedCitation":"(Wardiah1, 2015)","previouslyFormattedCitation":"(Wardiah1, 2015)"},"properties":{"noteIndex":0},"schema":"https://github.com/citation-style-language/schema/raw/master/csl-citation.json"}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(Wardiah, 2015)</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yang melaporkan bahwa aplikasi pupuk cair dari limbah organik seperti ampas tebu berperan dalam mempercepat pembungaan dan meningkatkan hasil tanaman kedelai.</w:t>
      </w:r>
    </w:p>
    <w:p w14:paraId="1476FB27" w14:textId="77777777" w:rsidR="000A6C6A" w:rsidRDefault="000A6C6A" w:rsidP="000A6C6A">
      <w:pPr>
        <w:spacing w:line="240" w:lineRule="auto"/>
        <w:jc w:val="center"/>
      </w:pPr>
      <w:r>
        <w:rPr>
          <w:noProof/>
          <w:lang w:val="en-US"/>
        </w:rPr>
        <w:drawing>
          <wp:inline distT="0" distB="0" distL="0" distR="0" wp14:anchorId="5E63A771" wp14:editId="7E38AE2F">
            <wp:extent cx="4813300" cy="2305050"/>
            <wp:effectExtent l="0" t="0" r="63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8DB4F3" w14:textId="3B5CBDD1" w:rsidR="000A6C6A" w:rsidRPr="006A1920" w:rsidRDefault="000A6C6A" w:rsidP="006A1920">
      <w:pPr>
        <w:pStyle w:val="NoSpacing"/>
        <w:ind w:left="709" w:rightChars="320" w:right="704"/>
        <w:jc w:val="both"/>
        <w:rPr>
          <w:rFonts w:ascii="Times New Roman" w:hAnsi="Times New Roman" w:cs="Times New Roman"/>
          <w:spacing w:val="2"/>
          <w:sz w:val="24"/>
          <w:szCs w:val="24"/>
          <w:lang w:eastAsia="id-ID"/>
        </w:rPr>
      </w:pPr>
      <w:r w:rsidRPr="006A1920">
        <w:rPr>
          <w:rFonts w:ascii="Times New Roman" w:hAnsi="Times New Roman" w:cs="Times New Roman"/>
          <w:spacing w:val="2"/>
          <w:sz w:val="24"/>
          <w:szCs w:val="24"/>
        </w:rPr>
        <w:t xml:space="preserve">Gambar </w:t>
      </w:r>
      <w:r w:rsidRPr="006A1920">
        <w:rPr>
          <w:rFonts w:ascii="Times New Roman" w:hAnsi="Times New Roman" w:cs="Times New Roman"/>
          <w:spacing w:val="2"/>
          <w:sz w:val="24"/>
          <w:szCs w:val="24"/>
          <w:lang w:val="en-US"/>
        </w:rPr>
        <w:t>2</w:t>
      </w:r>
      <w:r w:rsidRPr="006A1920">
        <w:rPr>
          <w:rFonts w:ascii="Times New Roman" w:hAnsi="Times New Roman" w:cs="Times New Roman"/>
          <w:spacing w:val="2"/>
          <w:sz w:val="24"/>
          <w:szCs w:val="24"/>
        </w:rPr>
        <w:t>.</w:t>
      </w:r>
      <w:r w:rsidRPr="006A1920">
        <w:rPr>
          <w:rFonts w:ascii="Times New Roman" w:hAnsi="Times New Roman" w:cs="Times New Roman"/>
          <w:spacing w:val="2"/>
          <w:sz w:val="24"/>
          <w:szCs w:val="24"/>
          <w:lang w:val="en-US"/>
        </w:rPr>
        <w:t xml:space="preserve"> </w:t>
      </w:r>
      <w:r w:rsidRPr="006A1920">
        <w:rPr>
          <w:rFonts w:ascii="Times New Roman" w:hAnsi="Times New Roman" w:cs="Times New Roman"/>
          <w:spacing w:val="2"/>
          <w:sz w:val="24"/>
          <w:szCs w:val="24"/>
        </w:rPr>
        <w:t xml:space="preserve">Diagram Rata-rata </w:t>
      </w:r>
      <w:r w:rsidRPr="006A1920">
        <w:rPr>
          <w:rFonts w:ascii="Times New Roman" w:hAnsi="Times New Roman" w:cs="Times New Roman"/>
          <w:spacing w:val="2"/>
          <w:sz w:val="24"/>
          <w:szCs w:val="24"/>
          <w:lang w:val="en-US"/>
        </w:rPr>
        <w:t xml:space="preserve">Umur Berbunga </w:t>
      </w:r>
      <w:r w:rsidRPr="006A1920">
        <w:rPr>
          <w:rFonts w:ascii="Times New Roman" w:hAnsi="Times New Roman" w:cs="Times New Roman"/>
          <w:spacing w:val="2"/>
          <w:sz w:val="24"/>
          <w:szCs w:val="24"/>
        </w:rPr>
        <w:t>Tanaman Kacang Kedelai pa</w:t>
      </w:r>
      <w:r w:rsidRPr="006A1920">
        <w:rPr>
          <w:rFonts w:ascii="Times New Roman" w:hAnsi="Times New Roman" w:cs="Times New Roman"/>
          <w:spacing w:val="2"/>
          <w:sz w:val="24"/>
          <w:szCs w:val="24"/>
          <w:lang w:val="en-US"/>
        </w:rPr>
        <w:t xml:space="preserve">da </w:t>
      </w:r>
      <w:r w:rsidRPr="006A1920">
        <w:rPr>
          <w:rFonts w:ascii="Times New Roman" w:hAnsi="Times New Roman" w:cs="Times New Roman"/>
          <w:spacing w:val="2"/>
          <w:sz w:val="24"/>
          <w:szCs w:val="24"/>
        </w:rPr>
        <w:t>Efektivitas</w:t>
      </w:r>
      <w:r w:rsidRPr="006A1920">
        <w:rPr>
          <w:rFonts w:ascii="Times New Roman" w:hAnsi="Times New Roman" w:cs="Times New Roman"/>
          <w:spacing w:val="2"/>
          <w:sz w:val="24"/>
          <w:szCs w:val="24"/>
          <w:lang w:val="en-US"/>
        </w:rPr>
        <w:t xml:space="preserve"> </w:t>
      </w:r>
      <w:r w:rsidRPr="006A1920">
        <w:rPr>
          <w:rFonts w:ascii="Times New Roman" w:hAnsi="Times New Roman" w:cs="Times New Roman"/>
          <w:spacing w:val="2"/>
          <w:sz w:val="24"/>
          <w:szCs w:val="24"/>
        </w:rPr>
        <w:t xml:space="preserve">Pupuk Organik Cair Ampas Sagu terhadap </w:t>
      </w:r>
      <w:r w:rsidRPr="006A1920">
        <w:rPr>
          <w:rFonts w:ascii="Times New Roman" w:hAnsi="Times New Roman" w:cs="Times New Roman"/>
          <w:spacing w:val="2"/>
          <w:sz w:val="24"/>
          <w:szCs w:val="24"/>
          <w:lang w:val="en-US"/>
        </w:rPr>
        <w:t xml:space="preserve">Hasil </w:t>
      </w:r>
      <w:r w:rsidRPr="006A1920">
        <w:rPr>
          <w:rFonts w:ascii="Times New Roman" w:hAnsi="Times New Roman" w:cs="Times New Roman"/>
          <w:spacing w:val="2"/>
          <w:sz w:val="24"/>
          <w:szCs w:val="24"/>
        </w:rPr>
        <w:t>Tanaman Kacang Kedelai</w:t>
      </w:r>
      <w:r w:rsidRPr="006A1920">
        <w:rPr>
          <w:rFonts w:ascii="Times New Roman" w:hAnsi="Times New Roman" w:cs="Times New Roman"/>
          <w:spacing w:val="2"/>
          <w:sz w:val="24"/>
          <w:szCs w:val="24"/>
          <w:lang w:val="en-US"/>
        </w:rPr>
        <w:t>.</w:t>
      </w:r>
    </w:p>
    <w:p w14:paraId="5524BA1C" w14:textId="77777777" w:rsidR="000A6C6A" w:rsidRDefault="000A6C6A" w:rsidP="000A6C6A">
      <w:pPr>
        <w:spacing w:line="240" w:lineRule="auto"/>
        <w:ind w:left="709"/>
        <w:jc w:val="both"/>
        <w:rPr>
          <w:rFonts w:ascii="Times New Roman" w:hAnsi="Times New Roman" w:cs="Times New Roman"/>
          <w:sz w:val="24"/>
          <w:szCs w:val="24"/>
          <w:lang w:val="en-US"/>
        </w:rPr>
      </w:pPr>
    </w:p>
    <w:p w14:paraId="4AF05164" w14:textId="77777777" w:rsidR="008317C8" w:rsidRDefault="00000000" w:rsidP="000A6C6A">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Jumlah Polong</w:t>
      </w:r>
    </w:p>
    <w:p w14:paraId="33B38831" w14:textId="77777777" w:rsidR="006A1920" w:rsidRDefault="00000000" w:rsidP="000A6C6A">
      <w:pPr>
        <w:spacing w:after="0" w:line="240" w:lineRule="auto"/>
        <w:ind w:firstLine="720"/>
        <w:jc w:val="both"/>
        <w:rPr>
          <w:rFonts w:ascii="Times New Roman" w:hAnsi="Times New Roman" w:cs="Times New Roman"/>
          <w:spacing w:val="-2"/>
          <w:sz w:val="24"/>
          <w:szCs w:val="24"/>
          <w:lang w:val="en-US"/>
        </w:rPr>
      </w:pPr>
      <w:r w:rsidRPr="006A1920">
        <w:rPr>
          <w:rFonts w:ascii="Times New Roman" w:hAnsi="Times New Roman" w:cs="Times New Roman"/>
          <w:spacing w:val="-2"/>
          <w:sz w:val="24"/>
          <w:szCs w:val="24"/>
        </w:rPr>
        <w:t xml:space="preserve">Berdasarkan diagram </w:t>
      </w:r>
      <w:r w:rsidRPr="006A1920">
        <w:rPr>
          <w:rFonts w:ascii="Times New Roman" w:hAnsi="Times New Roman" w:cs="Times New Roman"/>
          <w:spacing w:val="-2"/>
          <w:sz w:val="24"/>
          <w:szCs w:val="24"/>
          <w:lang w:val="en-US"/>
        </w:rPr>
        <w:t>diatas</w:t>
      </w:r>
      <w:r w:rsidRPr="006A1920">
        <w:rPr>
          <w:rFonts w:ascii="Times New Roman" w:hAnsi="Times New Roman" w:cs="Times New Roman"/>
          <w:spacing w:val="-2"/>
          <w:sz w:val="24"/>
          <w:szCs w:val="24"/>
        </w:rPr>
        <w:t>, terlihat adanya peningkatan rata-rata jumlah polong kacang kedelai seiring dengan perlakuan pemberian pupuk organik cair ampas sagu dari P0 hingga P5. Pada perlakuan kontrol (P0), jumlah polong rata-rata hanya sebesar 79,92, sedangkan pada perlakuan tertinggi (P5), jumlah polong meningkat signifikan hingga mencapai 168,42. Peningkatan ini menunjukkan bahwa aplikasi pupuk organik cair ampas sagu memberikan pengaruh positif terhadap pembentukan polong pada tanaman kedelai. Tren kenaikan yang konsisten dari P0 ke P5 mengindikasikan bahwa dosis atau frekuensi aplikasi pupuk organik cair yang lebih tinggi mampu meningkatkan produktivitas tanaman, khususnya dalam hal pembentukan polong.</w:t>
      </w:r>
      <w:r w:rsidRPr="006A1920">
        <w:rPr>
          <w:rFonts w:ascii="Times New Roman" w:hAnsi="Times New Roman" w:cs="Times New Roman"/>
          <w:spacing w:val="-2"/>
          <w:sz w:val="24"/>
          <w:szCs w:val="24"/>
          <w:lang w:val="en-US"/>
        </w:rPr>
        <w:t xml:space="preserve"> </w:t>
      </w:r>
    </w:p>
    <w:p w14:paraId="2881F4F0" w14:textId="77777777" w:rsidR="006A1920" w:rsidRDefault="006A1920" w:rsidP="000A6C6A">
      <w:pPr>
        <w:spacing w:after="0" w:line="240" w:lineRule="auto"/>
        <w:ind w:firstLine="720"/>
        <w:jc w:val="both"/>
        <w:rPr>
          <w:rFonts w:ascii="Times New Roman" w:hAnsi="Times New Roman" w:cs="Times New Roman"/>
          <w:spacing w:val="-2"/>
          <w:sz w:val="24"/>
          <w:szCs w:val="24"/>
          <w:lang w:val="en-US"/>
        </w:rPr>
      </w:pPr>
    </w:p>
    <w:p w14:paraId="7A641584" w14:textId="77777777" w:rsidR="006A1920" w:rsidRDefault="006A1920" w:rsidP="006A1920">
      <w:pPr>
        <w:spacing w:line="240" w:lineRule="auto"/>
        <w:ind w:left="709" w:right="848"/>
        <w:jc w:val="center"/>
      </w:pPr>
      <w:r>
        <w:rPr>
          <w:noProof/>
          <w:lang w:val="en-US"/>
        </w:rPr>
        <w:drawing>
          <wp:inline distT="0" distB="0" distL="0" distR="0" wp14:anchorId="1CCC33D1" wp14:editId="6B0B8A25">
            <wp:extent cx="4375150" cy="2063750"/>
            <wp:effectExtent l="0" t="0" r="635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9A5C6A" w14:textId="77777777" w:rsidR="006A1920" w:rsidRDefault="006A1920" w:rsidP="006A1920">
      <w:pPr>
        <w:pStyle w:val="NoSpacing"/>
        <w:ind w:left="709" w:right="848"/>
        <w:jc w:val="center"/>
        <w:rPr>
          <w:rFonts w:ascii="Times New Roman" w:hAnsi="Times New Roman" w:cs="Times New Roman"/>
          <w:lang w:val="en-US"/>
        </w:rPr>
      </w:pPr>
      <w:r>
        <w:rPr>
          <w:rFonts w:ascii="Times New Roman" w:hAnsi="Times New Roman" w:cs="Times New Roman"/>
        </w:rPr>
        <w:t xml:space="preserve">Gambar </w:t>
      </w:r>
      <w:r>
        <w:rPr>
          <w:rFonts w:ascii="Times New Roman" w:hAnsi="Times New Roman" w:cs="Times New Roman"/>
          <w:lang w:val="en-US"/>
        </w:rPr>
        <w:t>3</w:t>
      </w:r>
      <w:r>
        <w:rPr>
          <w:rFonts w:ascii="Times New Roman" w:hAnsi="Times New Roman" w:cs="Times New Roman"/>
        </w:rPr>
        <w:t xml:space="preserve">. </w:t>
      </w:r>
      <w:r>
        <w:rPr>
          <w:rFonts w:ascii="Times New Roman" w:hAnsi="Times New Roman" w:cs="Times New Roman"/>
          <w:lang w:val="en-US"/>
        </w:rPr>
        <w:t xml:space="preserve"> </w:t>
      </w:r>
      <w:r>
        <w:rPr>
          <w:rFonts w:ascii="Times New Roman" w:hAnsi="Times New Roman" w:cs="Times New Roman"/>
        </w:rPr>
        <w:t xml:space="preserve">Diagram Rata-rata </w:t>
      </w:r>
      <w:r>
        <w:rPr>
          <w:rFonts w:ascii="Times New Roman" w:hAnsi="Times New Roman" w:cs="Times New Roman"/>
          <w:lang w:val="en-US"/>
        </w:rPr>
        <w:t xml:space="preserve">Jumlah Polong </w:t>
      </w:r>
      <w:r>
        <w:rPr>
          <w:rFonts w:ascii="Times New Roman" w:hAnsi="Times New Roman" w:cs="Times New Roman"/>
        </w:rPr>
        <w:t>Kacang Kedelai pa</w:t>
      </w:r>
      <w:r>
        <w:rPr>
          <w:rFonts w:ascii="Times New Roman" w:hAnsi="Times New Roman" w:cs="Times New Roman"/>
          <w:lang w:val="en-US"/>
        </w:rPr>
        <w:t xml:space="preserve">da </w:t>
      </w:r>
      <w:r>
        <w:rPr>
          <w:rFonts w:ascii="Times New Roman" w:hAnsi="Times New Roman" w:cs="Times New Roman"/>
        </w:rPr>
        <w:t>Efektivitas</w:t>
      </w:r>
      <w:r>
        <w:rPr>
          <w:rFonts w:ascii="Times New Roman" w:hAnsi="Times New Roman" w:cs="Times New Roman"/>
          <w:lang w:val="en-US"/>
        </w:rPr>
        <w:t xml:space="preserve"> </w:t>
      </w:r>
      <w:r>
        <w:rPr>
          <w:rFonts w:ascii="Times New Roman" w:hAnsi="Times New Roman" w:cs="Times New Roman"/>
        </w:rPr>
        <w:t xml:space="preserve">Pupuk Organik Cair Ampas Sagu terhadap </w:t>
      </w:r>
      <w:r>
        <w:rPr>
          <w:rFonts w:ascii="Times New Roman" w:hAnsi="Times New Roman" w:cs="Times New Roman"/>
          <w:lang w:val="en-US"/>
        </w:rPr>
        <w:t xml:space="preserve">Hasil </w:t>
      </w:r>
      <w:r>
        <w:rPr>
          <w:rFonts w:ascii="Times New Roman" w:hAnsi="Times New Roman" w:cs="Times New Roman"/>
        </w:rPr>
        <w:t>Tanaman Kacang Kedelai</w:t>
      </w:r>
      <w:r>
        <w:rPr>
          <w:rFonts w:ascii="Times New Roman" w:hAnsi="Times New Roman" w:cs="Times New Roman"/>
          <w:lang w:val="en-US"/>
        </w:rPr>
        <w:t>.</w:t>
      </w:r>
    </w:p>
    <w:p w14:paraId="78D84B43" w14:textId="77777777" w:rsidR="006A1920" w:rsidRDefault="006A1920" w:rsidP="006A1920">
      <w:pPr>
        <w:spacing w:after="0" w:line="240" w:lineRule="auto"/>
        <w:ind w:firstLine="720"/>
        <w:jc w:val="both"/>
        <w:rPr>
          <w:rFonts w:ascii="Times New Roman" w:hAnsi="Times New Roman" w:cs="Times New Roman"/>
          <w:sz w:val="24"/>
          <w:szCs w:val="24"/>
        </w:rPr>
      </w:pPr>
    </w:p>
    <w:p w14:paraId="006F4E09" w14:textId="0A2DECDE" w:rsidR="008317C8" w:rsidRDefault="00000000" w:rsidP="000A6C6A">
      <w:pPr>
        <w:spacing w:after="0" w:line="240" w:lineRule="auto"/>
        <w:ind w:firstLine="720"/>
        <w:jc w:val="both"/>
        <w:rPr>
          <w:rFonts w:ascii="Times New Roman" w:hAnsi="Times New Roman" w:cs="Times New Roman"/>
          <w:sz w:val="24"/>
          <w:szCs w:val="24"/>
        </w:rPr>
      </w:pPr>
      <w:r w:rsidRPr="006A1920">
        <w:rPr>
          <w:rFonts w:ascii="Times New Roman" w:hAnsi="Times New Roman" w:cs="Times New Roman"/>
          <w:spacing w:val="-2"/>
          <w:sz w:val="24"/>
          <w:szCs w:val="24"/>
        </w:rPr>
        <w:lastRenderedPageBreak/>
        <w:t>Data dari grafik menunjukkan bahwa perlakuan pupuk organik cair (POC) ampas sagu memberikan pengaruh yang berbeda terhadap jumlah polong kedelai. Perlakuan dengan konsentrasi POC tertentu menghasilkan jumlah polong yang lebih banyak dibandingkan dengan perlakuan lainnya. Hal ini mengindikasikan bahwa dosis atau formulasi POC ampas sagu tertentu dapat meningkatkan jumlah polong tanaman kedelai, yang sangat penting untuk meningkatkan hasil panen. Peningkatan jumlah polong ini juga dapat berkontribusi pada efisiensi budidaya dan keberlanjutan pertanian.</w:t>
      </w:r>
      <w:r w:rsidRPr="006A1920">
        <w:rPr>
          <w:rFonts w:ascii="Times New Roman" w:hAnsi="Times New Roman" w:cs="Times New Roman"/>
          <w:spacing w:val="-2"/>
          <w:sz w:val="24"/>
          <w:szCs w:val="24"/>
          <w:lang w:val="en-US"/>
        </w:rPr>
        <w:t xml:space="preserve"> </w:t>
      </w:r>
      <w:r w:rsidRPr="006A1920">
        <w:rPr>
          <w:rFonts w:ascii="Times New Roman" w:hAnsi="Times New Roman" w:cs="Times New Roman"/>
          <w:spacing w:val="-2"/>
          <w:sz w:val="24"/>
          <w:szCs w:val="24"/>
        </w:rPr>
        <w:t xml:space="preserve">Penelitian oleh </w:t>
      </w:r>
      <w:r w:rsidRPr="006A1920">
        <w:rPr>
          <w:rFonts w:ascii="Times New Roman" w:hAnsi="Times New Roman" w:cs="Times New Roman"/>
          <w:spacing w:val="-2"/>
          <w:sz w:val="24"/>
          <w:szCs w:val="24"/>
        </w:rPr>
        <w:fldChar w:fldCharType="begin" w:fldLock="1"/>
      </w:r>
      <w:r w:rsidRPr="006A1920">
        <w:rPr>
          <w:rFonts w:ascii="Times New Roman" w:hAnsi="Times New Roman" w:cs="Times New Roman"/>
          <w:spacing w:val="-2"/>
          <w:sz w:val="24"/>
          <w:szCs w:val="24"/>
        </w:rPr>
        <w:instrText>ADDIN CSL_CITATION {"citationItems":[{"id":"ITEM-1","itemData":{"author":[{"dropping-particle":"","family":"Sulistyaningrum","given":"Jania","non-dropping-particle":"","parse-names":false,"suffix":""},{"dropping-particle":"","family":"Perdana","given":"Adhi Surya","non-dropping-particle":"","parse-names":false,"suffix":""},{"dropping-particle":"","family":"Rahmiyah","given":"Muzayyanah","non-dropping-particle":"","parse-names":false,"suffix":""}],"container-title":"AGRITOP: Jurnal Ilmu-Ilmu Pertanian","id":"ITEM-1","issue":"1","issued":{"date-parts":[["2023"]]},"page":"60-66","title":"Uji Konsentrasi Pupuk Organik Cair (POC) dan Teknik Aplikasi terhadap Hasil Tanaman Kedelai (Glycine max (L .) Merr .) Varietas Dega 1","type":"article-journal","volume":"20"},"uris":["http://www.mendeley.com/documents/?uuid=842ade21-23e0-4abf-957b-9e9336a94be4"]}],"mendeley":{"formattedCitation":"(Sulistyaningrum et al., 2023)","plainTextFormattedCitation":"(Sulistyaningrum et al., 2023)","previouslyFormattedCitation":"(Sulistyaningrum et al., 2023)"},"properties":{"noteIndex":0},"schema":"https://github.com/citation-style-language/schema/raw/master/csl-citation.json"}</w:instrText>
      </w:r>
      <w:r w:rsidRPr="006A1920">
        <w:rPr>
          <w:rFonts w:ascii="Times New Roman" w:hAnsi="Times New Roman" w:cs="Times New Roman"/>
          <w:spacing w:val="-2"/>
          <w:sz w:val="24"/>
          <w:szCs w:val="24"/>
        </w:rPr>
        <w:fldChar w:fldCharType="separate"/>
      </w:r>
      <w:r w:rsidRPr="006A1920">
        <w:rPr>
          <w:rFonts w:ascii="Times New Roman" w:hAnsi="Times New Roman" w:cs="Times New Roman"/>
          <w:spacing w:val="-2"/>
          <w:sz w:val="24"/>
          <w:szCs w:val="24"/>
        </w:rPr>
        <w:t>(Sulistyaningrum et al., 2023)</w:t>
      </w:r>
      <w:r w:rsidRPr="006A1920">
        <w:rPr>
          <w:rFonts w:ascii="Times New Roman" w:hAnsi="Times New Roman" w:cs="Times New Roman"/>
          <w:spacing w:val="-2"/>
          <w:sz w:val="24"/>
          <w:szCs w:val="24"/>
        </w:rPr>
        <w:fldChar w:fldCharType="end"/>
      </w:r>
      <w:r w:rsidRPr="006A1920">
        <w:rPr>
          <w:rFonts w:ascii="Times New Roman" w:hAnsi="Times New Roman" w:cs="Times New Roman"/>
          <w:spacing w:val="-2"/>
          <w:sz w:val="24"/>
          <w:szCs w:val="24"/>
          <w:lang w:val="en-US"/>
        </w:rPr>
        <w:t xml:space="preserve"> </w:t>
      </w:r>
      <w:r w:rsidRPr="006A1920">
        <w:rPr>
          <w:rFonts w:ascii="Times New Roman" w:hAnsi="Times New Roman" w:cs="Times New Roman"/>
          <w:spacing w:val="-2"/>
          <w:sz w:val="24"/>
          <w:szCs w:val="24"/>
        </w:rPr>
        <w:t>menunjukkan bahwa penggunaan pupuk organik cair berbasis ampas sagu dapat meningkatkan pertumbuhan dan hasil tanaman kedelai, termasuk jumlah polong per tanama</w:t>
      </w:r>
      <w:r w:rsidRPr="006A1920">
        <w:rPr>
          <w:rFonts w:ascii="Times New Roman" w:hAnsi="Times New Roman" w:cs="Times New Roman"/>
          <w:spacing w:val="-2"/>
          <w:sz w:val="24"/>
          <w:szCs w:val="24"/>
          <w:lang w:val="en-US"/>
        </w:rPr>
        <w:t>n sehingga</w:t>
      </w:r>
      <w:r w:rsidRPr="006A1920">
        <w:rPr>
          <w:rFonts w:ascii="Times New Roman" w:hAnsi="Times New Roman" w:cs="Times New Roman"/>
          <w:spacing w:val="-2"/>
          <w:sz w:val="24"/>
          <w:szCs w:val="24"/>
        </w:rPr>
        <w:t xml:space="preserve"> pemanfaatan limbah organik seperti ampas sagu sebagai bahan POC dapat menjadi strategi efektif dalam meningkatkan efisiensi budidaya kedelai melalui peningkatan jumlah polong</w:t>
      </w:r>
      <w:r>
        <w:rPr>
          <w:rFonts w:ascii="Times New Roman" w:hAnsi="Times New Roman" w:cs="Times New Roman"/>
          <w:sz w:val="24"/>
          <w:szCs w:val="24"/>
        </w:rPr>
        <w:t>.</w:t>
      </w:r>
    </w:p>
    <w:p w14:paraId="5D9CC4B5" w14:textId="77777777" w:rsidR="000A6C6A" w:rsidRDefault="000A6C6A" w:rsidP="000A6C6A">
      <w:pPr>
        <w:spacing w:after="0" w:line="240" w:lineRule="auto"/>
        <w:ind w:firstLine="720"/>
        <w:jc w:val="both"/>
        <w:rPr>
          <w:rFonts w:ascii="Times New Roman" w:hAnsi="Times New Roman" w:cs="Times New Roman"/>
          <w:b/>
          <w:bCs/>
          <w:sz w:val="24"/>
          <w:szCs w:val="24"/>
          <w:lang w:val="en-US"/>
        </w:rPr>
      </w:pPr>
    </w:p>
    <w:p w14:paraId="4911678A" w14:textId="77777777" w:rsidR="008317C8" w:rsidRDefault="00000000" w:rsidP="000A6C6A">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en-US"/>
        </w:rPr>
        <w:t>B</w:t>
      </w:r>
      <w:r>
        <w:rPr>
          <w:rFonts w:ascii="Times New Roman" w:hAnsi="Times New Roman" w:cs="Times New Roman"/>
          <w:b/>
          <w:bCs/>
          <w:sz w:val="24"/>
          <w:szCs w:val="24"/>
        </w:rPr>
        <w:t>erat Kering Polong</w:t>
      </w:r>
    </w:p>
    <w:p w14:paraId="0B9A4DDF" w14:textId="77777777" w:rsidR="006A1920" w:rsidRDefault="00000000" w:rsidP="000A6C6A">
      <w:pPr>
        <w:pStyle w:val="NoSpacing"/>
        <w:ind w:left="142" w:firstLine="578"/>
        <w:jc w:val="both"/>
        <w:rPr>
          <w:rFonts w:ascii="Times New Roman" w:hAnsi="Times New Roman" w:cs="Times New Roman"/>
          <w:sz w:val="24"/>
          <w:szCs w:val="24"/>
          <w:lang w:val="en-US"/>
        </w:rPr>
      </w:pPr>
      <w:r>
        <w:rPr>
          <w:rFonts w:ascii="Times New Roman" w:hAnsi="Times New Roman" w:cs="Times New Roman"/>
          <w:sz w:val="24"/>
          <w:szCs w:val="24"/>
        </w:rPr>
        <w:t>Berdasarkan diagram yang ditampilkan, terdapat peningkatan rata-rata berat kering polong kacang kedelai seiring dengan perlakuan pemberian pupuk organik cair (POC) ampas sagu dari P0 hingga P5. Pada perlakuan kontrol (P0), berat kering polong rata-rata hanya sebesar 49,5 gram, sedangkan pada perlakuan tertinggi (P5), berat kering polong meningkat signifikan hingga mencapai 91,57 gram. Peningkatan ini menunjukkan bahwa aplikasi POC ampas sagu memberikan pengaruh positif terhadap akumulasi biomassa polong pada tanaman kedelai. Tren kenaikan yang konsisten dari P0 ke P5 mengindikasikan bahwa dosis atau frekuensi aplikasi POC yang lebih tinggi mampu meningkatkan hasil panen, khususnya dalam hal berat kering polong yang merupakan salah satu indikator utama produktivitas tanaman kedelai.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Penelitian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{"citationItems":[{"id":"ITEM-1","itemData":{"abstract":"Peanut plant is one type of plant that is consumed by people and categorized as leguminosae family after soybeans. However, the production of peanut still does not feed the need of consumers. One of the factors that influencing the increase in peanut production is the low soil fertility in sub-optimal land. Therefore, efforts are made to utilize abundant sago pulp that can increase crop production. This study aims to determine the effect of sago dregs based organic fertilizer on the growth and production of peanut plants in sub-optimal land. This research was conducted in the Field and Agrotechnology Laboratory of Agronomy Unit, Agriculture Faculty, Halu University.This research was conducted using a randomized block design with 5 treatments, namely without organic fertilizer (A0), sago dregs + compost fertilizer (A1), sago dregs + manure without compost (A2), sago dregs without compost (A3), and compost sago dregs (A4). The variable observations were plant height, number of branches, number of leaves, stover dry weight, number of pods, filled pods, hollow pods and young pods. Data observations were analyzed using analysis of variance, if the F-count showed a real effect followed by Duncan's Multiple Range Test at a 95% confidence level. The results showed the treatment of organic fertilizer could increase plant growth and production. The best treatment was obtained in the treatment of sago dregs + composted manure with an average plant height, number of leaves, number of branches, number of pods, number of filled pods and number of young pods in a row of 27, 80 cm, 6.33 branches, 53.47 strands, 21.60 g, 42.70 pods, 30.80 pods and 10, 93 pods.","author":[{"dropping-particle":"","family":"Yusuf","given":"Mani","non-dropping-particle":"","parse-names":false,"suffix":""},{"dropping-particle":"","family":"Hasid","given":"Rachmawati","non-dropping-particle":"","parse-names":false,"suffix":""},{"dropping-particle":"","family":"Kandari","given":"Aminuddin Mane","non-dropping-particle":"","parse-names":false,"suffix":""}],"container-title":"J. Berkala Penelitian Agronomi","id":"ITEM-1","issue":"2","issued":{"date-parts":[["2019"]]},"page":"74-81","title":"Pertumbuhan dan Hasil Tanaman Kacang Tanah dengan Aplikasi Pupuk Organik berbasis Ampas Sagu di Lahan Sub Optimal Growth and Production of Peanut Plants with Application of Sago Dregs Based Organic Fertilizer in Sub-Optimal Land","type":"article-journal","volume":"7"},"uris":["http://www.mendeley.com/documents/?uuid=2a4ecaa5-339a-4975-be51-7955a1bd1116"]}],"mendeley":{"formattedCitation":"(Yusuf et al., 2019)","plainTextFormattedCitation":"(Yusuf et al., 2019)","previouslyFormattedCitation":"(Yusuf et al.,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(Yusuf et al., 2019)</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menunjukkan bahwa penggunaan pupuk organik cair berbasis ampas sagu dapat meningkatkan pertumbuhan dan hasil tanaman kacang tanah di lahan suboptimal</w:t>
      </w:r>
      <w:r>
        <w:rPr>
          <w:rFonts w:ascii="Times New Roman" w:hAnsi="Times New Roman" w:cs="Times New Roman"/>
          <w:sz w:val="24"/>
          <w:szCs w:val="24"/>
          <w:lang w:val="en-US"/>
        </w:rPr>
        <w:t xml:space="preserve"> sehingga </w:t>
      </w:r>
      <w:r>
        <w:rPr>
          <w:rFonts w:ascii="Times New Roman" w:hAnsi="Times New Roman" w:cs="Times New Roman"/>
          <w:sz w:val="24"/>
          <w:szCs w:val="24"/>
        </w:rPr>
        <w:t>pemanfaatan limbah organik seperti ampas sagu sebagai sumber nutrisi tambahan yang dapat meningkatkan hasil tanaman kedelai. Peningkatan berat kering polong ini berkontribusi pada peningkatan hasil panen kedelai secara keseluruhan.</w:t>
      </w:r>
      <w:r>
        <w:rPr>
          <w:rFonts w:ascii="Times New Roman" w:hAnsi="Times New Roman" w:cs="Times New Roman"/>
          <w:sz w:val="24"/>
          <w:szCs w:val="24"/>
          <w:lang w:val="en-US"/>
        </w:rPr>
        <w:tab/>
      </w:r>
    </w:p>
    <w:p w14:paraId="44CDCFFF" w14:textId="77777777" w:rsidR="006A1920" w:rsidRDefault="006A1920" w:rsidP="000A6C6A">
      <w:pPr>
        <w:pStyle w:val="NoSpacing"/>
        <w:ind w:left="142" w:firstLine="578"/>
        <w:jc w:val="both"/>
        <w:rPr>
          <w:rFonts w:ascii="Times New Roman" w:hAnsi="Times New Roman" w:cs="Times New Roman"/>
          <w:sz w:val="24"/>
          <w:szCs w:val="24"/>
          <w:lang w:val="en-US"/>
        </w:rPr>
      </w:pPr>
    </w:p>
    <w:p w14:paraId="55A0ED11" w14:textId="77777777" w:rsidR="006A1920" w:rsidRDefault="006A1920" w:rsidP="006A1920">
      <w:pPr>
        <w:spacing w:line="240" w:lineRule="auto"/>
        <w:ind w:left="1134" w:right="706"/>
        <w:jc w:val="both"/>
      </w:pPr>
      <w:r>
        <w:rPr>
          <w:noProof/>
          <w:lang w:val="en-US"/>
        </w:rPr>
        <w:drawing>
          <wp:inline distT="0" distB="0" distL="0" distR="0" wp14:anchorId="163F0C93" wp14:editId="0BD231B5">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B37FEB" w14:textId="77777777" w:rsidR="006A1920" w:rsidRDefault="006A1920" w:rsidP="006A1920">
      <w:pPr>
        <w:pStyle w:val="NoSpacing"/>
        <w:ind w:leftChars="515" w:left="1133" w:right="706" w:firstLine="1"/>
        <w:jc w:val="both"/>
        <w:rPr>
          <w:rFonts w:ascii="Times New Roman" w:hAnsi="Times New Roman" w:cs="Times New Roman"/>
        </w:rPr>
      </w:pPr>
      <w:r>
        <w:rPr>
          <w:rFonts w:ascii="Times New Roman" w:hAnsi="Times New Roman" w:cs="Times New Roman"/>
        </w:rPr>
        <w:t xml:space="preserve">Gambar </w:t>
      </w:r>
      <w:r>
        <w:rPr>
          <w:rFonts w:ascii="Times New Roman" w:hAnsi="Times New Roman" w:cs="Times New Roman"/>
          <w:lang w:val="en-US"/>
        </w:rPr>
        <w:t>4</w:t>
      </w:r>
      <w:r>
        <w:rPr>
          <w:rFonts w:ascii="Times New Roman" w:hAnsi="Times New Roman" w:cs="Times New Roman"/>
        </w:rPr>
        <w:t xml:space="preserve">. Diagram Rata-rata </w:t>
      </w:r>
      <w:r>
        <w:rPr>
          <w:rFonts w:ascii="Times New Roman" w:hAnsi="Times New Roman" w:cs="Times New Roman"/>
          <w:lang w:val="en-US"/>
        </w:rPr>
        <w:t xml:space="preserve">Berat Kering Polong </w:t>
      </w:r>
      <w:r>
        <w:rPr>
          <w:rFonts w:ascii="Times New Roman" w:hAnsi="Times New Roman" w:cs="Times New Roman"/>
        </w:rPr>
        <w:t>Kacang Kedelai pa</w:t>
      </w:r>
      <w:r>
        <w:rPr>
          <w:rFonts w:ascii="Times New Roman" w:hAnsi="Times New Roman" w:cs="Times New Roman"/>
          <w:lang w:val="en-US"/>
        </w:rPr>
        <w:t xml:space="preserve">da </w:t>
      </w:r>
      <w:r>
        <w:rPr>
          <w:rFonts w:ascii="Times New Roman" w:hAnsi="Times New Roman" w:cs="Times New Roman"/>
        </w:rPr>
        <w:t>Efektivitas</w:t>
      </w:r>
      <w:r>
        <w:rPr>
          <w:rFonts w:ascii="Times New Roman" w:hAnsi="Times New Roman" w:cs="Times New Roman"/>
          <w:lang w:val="en-US"/>
        </w:rPr>
        <w:t xml:space="preserve"> </w:t>
      </w:r>
      <w:r>
        <w:rPr>
          <w:rFonts w:ascii="Times New Roman" w:hAnsi="Times New Roman" w:cs="Times New Roman"/>
        </w:rPr>
        <w:t xml:space="preserve">Pupuk Organik Cair Ampas Sagu terhadap </w:t>
      </w:r>
      <w:r>
        <w:rPr>
          <w:rFonts w:ascii="Times New Roman" w:hAnsi="Times New Roman" w:cs="Times New Roman"/>
          <w:lang w:val="en-US"/>
        </w:rPr>
        <w:t xml:space="preserve">Hasil </w:t>
      </w:r>
      <w:r>
        <w:rPr>
          <w:rFonts w:ascii="Times New Roman" w:hAnsi="Times New Roman" w:cs="Times New Roman"/>
        </w:rPr>
        <w:t>Tanaman Kacang Kedelai</w:t>
      </w:r>
    </w:p>
    <w:p w14:paraId="5244A00D" w14:textId="77777777" w:rsidR="006A1920" w:rsidRDefault="006A1920" w:rsidP="006A1920">
      <w:pPr>
        <w:pStyle w:val="NoSpacing"/>
        <w:ind w:leftChars="515" w:left="1133" w:right="706" w:firstLine="1"/>
        <w:jc w:val="both"/>
        <w:rPr>
          <w:rFonts w:ascii="Times New Roman" w:hAnsi="Times New Roman" w:cs="Times New Roman"/>
        </w:rPr>
      </w:pPr>
    </w:p>
    <w:p w14:paraId="423C93F6" w14:textId="77777777" w:rsidR="006A1920" w:rsidRDefault="006A1920" w:rsidP="006A1920">
      <w:pPr>
        <w:pStyle w:val="NoSpacing"/>
        <w:ind w:leftChars="515" w:left="1133" w:right="706" w:firstLine="1"/>
        <w:jc w:val="both"/>
        <w:rPr>
          <w:rFonts w:ascii="Times New Roman" w:hAnsi="Times New Roman" w:cs="Times New Roman"/>
        </w:rPr>
      </w:pPr>
    </w:p>
    <w:p w14:paraId="04E23A86" w14:textId="557F317C" w:rsidR="008317C8" w:rsidRDefault="00000000" w:rsidP="000A6C6A">
      <w:pPr>
        <w:pStyle w:val="NoSpacing"/>
        <w:ind w:left="142" w:firstLine="578"/>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75EBE684" w14:textId="77777777" w:rsidR="008317C8" w:rsidRDefault="00000000" w:rsidP="000A6C6A">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KESIMPULAN</w:t>
      </w:r>
    </w:p>
    <w:p w14:paraId="75F74CDD" w14:textId="77777777" w:rsidR="008317C8" w:rsidRDefault="00000000" w:rsidP="000A6C6A">
      <w:pPr>
        <w:pStyle w:val="NoSpacing"/>
        <w:spacing w:after="240"/>
        <w:ind w:left="142" w:firstLine="720"/>
        <w:jc w:val="both"/>
        <w:rPr>
          <w:rFonts w:ascii="Times New Roman" w:hAnsi="Times New Roman" w:cs="Times New Roman"/>
          <w:sz w:val="24"/>
          <w:szCs w:val="24"/>
        </w:rPr>
      </w:pPr>
      <w:r>
        <w:rPr>
          <w:rFonts w:ascii="Times New Roman" w:hAnsi="Times New Roman" w:cs="Times New Roman"/>
          <w:sz w:val="24"/>
          <w:szCs w:val="24"/>
        </w:rPr>
        <w:t>Berdasarkan hasil penelitian, aplikasi pupuk organik cair (POC) ampas sagu memberikan pengaruh positif yang signifikan terhadap pertumbuhan dan produktivitas tanaman kedelai. Pemberian POC dari perlakuan P1 hingga P5 secara konsisten meningkatkan tinggi tanaman dibandingkan kontrol (P0), dengan tinggi maksimum tercapai pada perlakuan P5 (60,01 cm) dibandingkan P0 (48,03 cm). Selain itu, perlakuan P2 mempercepat umur berbunga menjadi 37,42 hari setelah tanam (HST), lebih cepat dibandingkan perlakuan lain, sedangkan P1 menghasilkan umur berbunga paling lambat (41,75 HST). Rata-rata jumlah polong juga meningkat seiring peningkatan dosis POC, dimana perlakuan P4 dan P5 menghasilkan jumlah polong tertinggi, masing-masing 165,75 dan 168,42 polong, jauh di atas kontrol (79,92 polong). Secara keseluruhan, tren kenaikan yang konsisten dari P0 ke P5 menunjukkan bahwa peningkatan dosis atau frekuensi aplikasi POC ampas sagu mampu meningkatkan pertumbuhan, mempercepat fase generatif, dan meningkatkan produktivitas tanaman kedelai, khususnya dalam pembentukan polong.</w:t>
      </w:r>
    </w:p>
    <w:p w14:paraId="35624FC9" w14:textId="77777777" w:rsidR="008317C8" w:rsidRDefault="00000000" w:rsidP="000A6C6A">
      <w:pPr>
        <w:pStyle w:val="NoSpacing"/>
        <w:jc w:val="center"/>
        <w:rPr>
          <w:rFonts w:ascii="Times New Roman" w:hAnsi="Times New Roman" w:cs="Times New Roman"/>
          <w:sz w:val="24"/>
          <w:szCs w:val="24"/>
        </w:rPr>
      </w:pPr>
      <w:r>
        <w:rPr>
          <w:rFonts w:ascii="Times New Roman" w:hAnsi="Times New Roman" w:cs="Times New Roman"/>
          <w:b/>
          <w:sz w:val="24"/>
          <w:szCs w:val="24"/>
        </w:rPr>
        <w:t>DAFTAR PUSTAKA</w:t>
      </w:r>
    </w:p>
    <w:p w14:paraId="479625B1" w14:textId="77777777" w:rsidR="008317C8" w:rsidRDefault="00000000" w:rsidP="000A6C6A">
      <w:pPr>
        <w:widowControl w:val="0"/>
        <w:autoSpaceDE w:val="0"/>
        <w:autoSpaceDN w:val="0"/>
        <w:adjustRightInd w:val="0"/>
        <w:spacing w:after="120" w:line="240" w:lineRule="auto"/>
        <w:ind w:left="482" w:hanging="482"/>
        <w:jc w:val="both"/>
        <w:rPr>
          <w:rFonts w:ascii="Times New Roman" w:hAnsi="Times New Roman" w:cs="Times New Roman"/>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Pr>
          <w:rFonts w:ascii="Times New Roman" w:hAnsi="Times New Roman" w:cs="Times New Roman"/>
          <w:szCs w:val="24"/>
        </w:rPr>
        <w:t xml:space="preserve">Bayu, A., Agribisnis, J., Pertanian, F., &amp; Riau, U. (2024). Cendekia Niaga Journal of Trade Development and Studies Dampak Penetapan Tarif Impor Kedelai di Indonesia dengan Analisis Keseimbangan Parsial Abstrak. </w:t>
      </w:r>
      <w:r>
        <w:rPr>
          <w:rFonts w:ascii="Times New Roman" w:hAnsi="Times New Roman" w:cs="Times New Roman"/>
          <w:i/>
          <w:iCs/>
          <w:szCs w:val="24"/>
        </w:rPr>
        <w:t>Journal of Trade Development and Studies</w:t>
      </w:r>
      <w:r>
        <w:rPr>
          <w:rFonts w:ascii="Times New Roman" w:hAnsi="Times New Roman" w:cs="Times New Roman"/>
          <w:szCs w:val="24"/>
        </w:rPr>
        <w:t xml:space="preserve">, </w:t>
      </w:r>
      <w:r>
        <w:rPr>
          <w:rFonts w:ascii="Times New Roman" w:hAnsi="Times New Roman" w:cs="Times New Roman"/>
          <w:i/>
          <w:iCs/>
          <w:szCs w:val="24"/>
        </w:rPr>
        <w:t>8</w:t>
      </w:r>
      <w:r>
        <w:rPr>
          <w:rFonts w:ascii="Times New Roman" w:hAnsi="Times New Roman" w:cs="Times New Roman"/>
          <w:szCs w:val="24"/>
        </w:rPr>
        <w:t>(1), 159–168.</w:t>
      </w:r>
    </w:p>
    <w:p w14:paraId="6630D735" w14:textId="77777777" w:rsidR="008317C8" w:rsidRDefault="00000000" w:rsidP="000A6C6A">
      <w:pPr>
        <w:widowControl w:val="0"/>
        <w:autoSpaceDE w:val="0"/>
        <w:autoSpaceDN w:val="0"/>
        <w:adjustRightInd w:val="0"/>
        <w:spacing w:after="120" w:line="240" w:lineRule="auto"/>
        <w:ind w:left="482" w:hanging="482"/>
        <w:jc w:val="both"/>
        <w:rPr>
          <w:rFonts w:ascii="Times New Roman" w:hAnsi="Times New Roman" w:cs="Times New Roman"/>
          <w:szCs w:val="24"/>
        </w:rPr>
      </w:pPr>
      <w:r>
        <w:rPr>
          <w:rFonts w:ascii="Times New Roman" w:hAnsi="Times New Roman" w:cs="Times New Roman"/>
          <w:szCs w:val="24"/>
        </w:rPr>
        <w:t xml:space="preserve">Desi Ratna Sari, Nurbaiti, I. (2021). Utilization of Sago Pulp Compost and Phosphorus Fertilizer for Growth and Production of Okra Plant (Abelmoschus esculentus (L.) Moench). </w:t>
      </w:r>
      <w:r>
        <w:rPr>
          <w:rFonts w:ascii="Times New Roman" w:hAnsi="Times New Roman" w:cs="Times New Roman"/>
          <w:i/>
          <w:iCs/>
          <w:szCs w:val="24"/>
        </w:rPr>
        <w:t>Jurnal Dinamika Pertanian</w:t>
      </w:r>
      <w:r>
        <w:rPr>
          <w:rFonts w:ascii="Times New Roman" w:hAnsi="Times New Roman" w:cs="Times New Roman"/>
          <w:szCs w:val="24"/>
        </w:rPr>
        <w:t xml:space="preserve">, </w:t>
      </w:r>
      <w:r>
        <w:rPr>
          <w:rFonts w:ascii="Times New Roman" w:hAnsi="Times New Roman" w:cs="Times New Roman"/>
          <w:i/>
          <w:iCs/>
          <w:szCs w:val="24"/>
        </w:rPr>
        <w:t>XXXVII</w:t>
      </w:r>
      <w:r>
        <w:rPr>
          <w:rFonts w:ascii="Times New Roman" w:hAnsi="Times New Roman" w:cs="Times New Roman"/>
          <w:szCs w:val="24"/>
        </w:rPr>
        <w:t>, 111–120.</w:t>
      </w:r>
    </w:p>
    <w:p w14:paraId="7ABCF945" w14:textId="77777777" w:rsidR="008317C8" w:rsidRDefault="00000000" w:rsidP="000A6C6A">
      <w:pPr>
        <w:widowControl w:val="0"/>
        <w:autoSpaceDE w:val="0"/>
        <w:autoSpaceDN w:val="0"/>
        <w:adjustRightInd w:val="0"/>
        <w:spacing w:after="120" w:line="240" w:lineRule="auto"/>
        <w:ind w:left="482" w:hanging="482"/>
        <w:jc w:val="both"/>
        <w:rPr>
          <w:rFonts w:ascii="Times New Roman" w:hAnsi="Times New Roman" w:cs="Times New Roman"/>
          <w:szCs w:val="24"/>
        </w:rPr>
      </w:pPr>
      <w:r>
        <w:rPr>
          <w:rFonts w:ascii="Times New Roman" w:hAnsi="Times New Roman" w:cs="Times New Roman"/>
          <w:szCs w:val="24"/>
        </w:rPr>
        <w:t xml:space="preserve">Firmansyah,  fasal A., &amp; Islami, T. (2023). Pengaruh Konsentrasi dan Frekuensi Aplikasi Pupuk Organik Cair (POC) Terhadap Pertumbuhan dan Hasil Tanaman Kedelai (Glycine max L.) Varietas Anjasmoro. </w:t>
      </w:r>
      <w:r>
        <w:rPr>
          <w:rFonts w:ascii="Times New Roman" w:hAnsi="Times New Roman" w:cs="Times New Roman"/>
          <w:i/>
          <w:iCs/>
          <w:szCs w:val="24"/>
        </w:rPr>
        <w:t>Produksi Tanaman</w:t>
      </w:r>
      <w:r>
        <w:rPr>
          <w:rFonts w:ascii="Times New Roman" w:hAnsi="Times New Roman" w:cs="Times New Roman"/>
          <w:szCs w:val="24"/>
        </w:rPr>
        <w:t xml:space="preserve">, </w:t>
      </w:r>
      <w:r>
        <w:rPr>
          <w:rFonts w:ascii="Times New Roman" w:hAnsi="Times New Roman" w:cs="Times New Roman"/>
          <w:i/>
          <w:iCs/>
          <w:szCs w:val="24"/>
        </w:rPr>
        <w:t>011</w:t>
      </w:r>
      <w:r>
        <w:rPr>
          <w:rFonts w:ascii="Times New Roman" w:hAnsi="Times New Roman" w:cs="Times New Roman"/>
          <w:szCs w:val="24"/>
        </w:rPr>
        <w:t>(12), 887–897. https://doi.org/10.21776/ub.protan.2023.011.12.02</w:t>
      </w:r>
    </w:p>
    <w:p w14:paraId="3EB3D749" w14:textId="37FBC09D" w:rsidR="008317C8" w:rsidRDefault="00000000" w:rsidP="000A6C6A">
      <w:pPr>
        <w:widowControl w:val="0"/>
        <w:autoSpaceDE w:val="0"/>
        <w:autoSpaceDN w:val="0"/>
        <w:adjustRightInd w:val="0"/>
        <w:spacing w:after="120" w:line="240" w:lineRule="auto"/>
        <w:ind w:left="482" w:hanging="482"/>
        <w:jc w:val="both"/>
        <w:rPr>
          <w:rFonts w:ascii="Times New Roman" w:hAnsi="Times New Roman" w:cs="Times New Roman"/>
          <w:szCs w:val="24"/>
        </w:rPr>
      </w:pPr>
      <w:r>
        <w:rPr>
          <w:rFonts w:ascii="Times New Roman" w:hAnsi="Times New Roman" w:cs="Times New Roman"/>
          <w:szCs w:val="24"/>
        </w:rPr>
        <w:t xml:space="preserve">Laili, M. (2024). </w:t>
      </w:r>
      <w:r w:rsidR="005215A4">
        <w:rPr>
          <w:rFonts w:ascii="Times New Roman" w:hAnsi="Times New Roman" w:cs="Times New Roman"/>
          <w:szCs w:val="24"/>
        </w:rPr>
        <w:t>Respon Pemanfaatan Pupuk Organik Cair ( Air Kelapa ) Dan Pupuk Anorganik Terhadap Pertumbuhan</w:t>
      </w:r>
      <w:r>
        <w:rPr>
          <w:rFonts w:ascii="Times New Roman" w:hAnsi="Times New Roman" w:cs="Times New Roman"/>
          <w:szCs w:val="24"/>
        </w:rPr>
        <w:t xml:space="preserve">. </w:t>
      </w:r>
      <w:r>
        <w:rPr>
          <w:rFonts w:ascii="Times New Roman" w:hAnsi="Times New Roman" w:cs="Times New Roman"/>
          <w:i/>
          <w:iCs/>
          <w:szCs w:val="24"/>
        </w:rPr>
        <w:t>Jurnal Fakultas Pertanian - Agrosasepa</w:t>
      </w:r>
      <w:r>
        <w:rPr>
          <w:rFonts w:ascii="Times New Roman" w:hAnsi="Times New Roman" w:cs="Times New Roman"/>
          <w:szCs w:val="24"/>
        </w:rPr>
        <w:t xml:space="preserve">, </w:t>
      </w:r>
      <w:r>
        <w:rPr>
          <w:rFonts w:ascii="Times New Roman" w:hAnsi="Times New Roman" w:cs="Times New Roman"/>
          <w:i/>
          <w:iCs/>
          <w:szCs w:val="24"/>
        </w:rPr>
        <w:t>2</w:t>
      </w:r>
      <w:r>
        <w:rPr>
          <w:rFonts w:ascii="Times New Roman" w:hAnsi="Times New Roman" w:cs="Times New Roman"/>
          <w:szCs w:val="24"/>
        </w:rPr>
        <w:t>(2), 9–17.</w:t>
      </w:r>
    </w:p>
    <w:p w14:paraId="1456D1E1" w14:textId="6CE43C01" w:rsidR="008317C8" w:rsidRDefault="00000000" w:rsidP="000A6C6A">
      <w:pPr>
        <w:widowControl w:val="0"/>
        <w:autoSpaceDE w:val="0"/>
        <w:autoSpaceDN w:val="0"/>
        <w:adjustRightInd w:val="0"/>
        <w:spacing w:after="120" w:line="240" w:lineRule="auto"/>
        <w:ind w:left="482" w:hanging="482"/>
        <w:jc w:val="both"/>
        <w:rPr>
          <w:rFonts w:ascii="Times New Roman" w:hAnsi="Times New Roman" w:cs="Times New Roman"/>
          <w:szCs w:val="24"/>
        </w:rPr>
      </w:pPr>
      <w:r>
        <w:rPr>
          <w:rFonts w:ascii="Times New Roman" w:hAnsi="Times New Roman" w:cs="Times New Roman"/>
          <w:szCs w:val="24"/>
        </w:rPr>
        <w:t xml:space="preserve">Maninggir, F., Warouw, V. R. C., &amp; Sinolungan, M. T. M. (2018). </w:t>
      </w:r>
      <w:r w:rsidR="005215A4">
        <w:rPr>
          <w:rFonts w:ascii="Times New Roman" w:hAnsi="Times New Roman" w:cs="Times New Roman"/>
          <w:szCs w:val="24"/>
        </w:rPr>
        <w:t>Pengaruh pemberian pupuk kompos berbahan dasar ampas sagu terhadap pertumbuhan vegetatif tanaman jagung</w:t>
      </w:r>
      <w:r>
        <w:rPr>
          <w:rFonts w:ascii="Times New Roman" w:hAnsi="Times New Roman" w:cs="Times New Roman"/>
          <w:szCs w:val="24"/>
        </w:rPr>
        <w:t xml:space="preserve"> (Zea mays L). </w:t>
      </w:r>
      <w:r>
        <w:rPr>
          <w:rFonts w:ascii="Times New Roman" w:hAnsi="Times New Roman" w:cs="Times New Roman"/>
          <w:i/>
          <w:iCs/>
          <w:szCs w:val="24"/>
        </w:rPr>
        <w:t>Cocos</w:t>
      </w:r>
      <w:r>
        <w:rPr>
          <w:rFonts w:ascii="Times New Roman" w:hAnsi="Times New Roman" w:cs="Times New Roman"/>
          <w:szCs w:val="24"/>
        </w:rPr>
        <w:t xml:space="preserve">, </w:t>
      </w:r>
      <w:r>
        <w:rPr>
          <w:rFonts w:ascii="Times New Roman" w:hAnsi="Times New Roman" w:cs="Times New Roman"/>
          <w:i/>
          <w:iCs/>
          <w:szCs w:val="24"/>
        </w:rPr>
        <w:t>10</w:t>
      </w:r>
      <w:r>
        <w:rPr>
          <w:rFonts w:ascii="Times New Roman" w:hAnsi="Times New Roman" w:cs="Times New Roman"/>
          <w:szCs w:val="24"/>
        </w:rPr>
        <w:t>(4), 1–12.</w:t>
      </w:r>
    </w:p>
    <w:p w14:paraId="61BE6DB7" w14:textId="1ED33A4D" w:rsidR="008317C8" w:rsidRDefault="005215A4" w:rsidP="000A6C6A">
      <w:pPr>
        <w:widowControl w:val="0"/>
        <w:autoSpaceDE w:val="0"/>
        <w:autoSpaceDN w:val="0"/>
        <w:adjustRightInd w:val="0"/>
        <w:spacing w:after="120" w:line="240" w:lineRule="auto"/>
        <w:ind w:left="482" w:hanging="482"/>
        <w:jc w:val="both"/>
        <w:rPr>
          <w:rFonts w:ascii="Times New Roman" w:hAnsi="Times New Roman" w:cs="Times New Roman"/>
          <w:szCs w:val="24"/>
        </w:rPr>
      </w:pPr>
      <w:r>
        <w:rPr>
          <w:rFonts w:ascii="Times New Roman" w:hAnsi="Times New Roman" w:cs="Times New Roman"/>
          <w:szCs w:val="24"/>
        </w:rPr>
        <w:t>Siregar</w:t>
      </w:r>
      <w:r w:rsidR="00000000">
        <w:rPr>
          <w:rFonts w:ascii="Times New Roman" w:hAnsi="Times New Roman" w:cs="Times New Roman"/>
          <w:szCs w:val="24"/>
        </w:rPr>
        <w:t xml:space="preserve">, E. (2016). </w:t>
      </w:r>
      <w:r>
        <w:rPr>
          <w:rFonts w:ascii="Times New Roman" w:hAnsi="Times New Roman" w:cs="Times New Roman"/>
          <w:i/>
          <w:iCs/>
          <w:szCs w:val="24"/>
        </w:rPr>
        <w:t>Pengaruh Pupuk Organik Cair Limbah Sayuran Dengan Dosis Bervariasi Terhadap Pertumbuhan Dan Hasil Tanaman Kedelai</w:t>
      </w:r>
      <w:r w:rsidR="00000000">
        <w:rPr>
          <w:rFonts w:ascii="Times New Roman" w:hAnsi="Times New Roman" w:cs="Times New Roman"/>
          <w:i/>
          <w:iCs/>
          <w:szCs w:val="24"/>
        </w:rPr>
        <w:t xml:space="preserve"> (Glycine max (L.) Merril)</w:t>
      </w:r>
      <w:r w:rsidR="00000000">
        <w:rPr>
          <w:rFonts w:ascii="Times New Roman" w:hAnsi="Times New Roman" w:cs="Times New Roman"/>
          <w:szCs w:val="24"/>
        </w:rPr>
        <w:t>.</w:t>
      </w:r>
    </w:p>
    <w:p w14:paraId="61840289" w14:textId="77777777" w:rsidR="008317C8" w:rsidRDefault="00000000" w:rsidP="000A6C6A">
      <w:pPr>
        <w:widowControl w:val="0"/>
        <w:autoSpaceDE w:val="0"/>
        <w:autoSpaceDN w:val="0"/>
        <w:adjustRightInd w:val="0"/>
        <w:spacing w:after="120" w:line="240" w:lineRule="auto"/>
        <w:ind w:left="482" w:hanging="482"/>
        <w:jc w:val="both"/>
        <w:rPr>
          <w:rFonts w:ascii="Times New Roman" w:hAnsi="Times New Roman" w:cs="Times New Roman"/>
          <w:szCs w:val="24"/>
        </w:rPr>
      </w:pPr>
      <w:r>
        <w:rPr>
          <w:rFonts w:ascii="Times New Roman" w:hAnsi="Times New Roman" w:cs="Times New Roman"/>
          <w:szCs w:val="24"/>
        </w:rPr>
        <w:t xml:space="preserve">Sulistyaningrum, J., Perdana, A. S., &amp; Rahmiyah, M. (2023). Uji Konsentrasi Pupuk Organik Cair (POC) dan Teknik Aplikasi terhadap Hasil Tanaman Kedelai (Glycine max (L .) Merr .) Varietas Dega 1. </w:t>
      </w:r>
      <w:r>
        <w:rPr>
          <w:rFonts w:ascii="Times New Roman" w:hAnsi="Times New Roman" w:cs="Times New Roman"/>
          <w:i/>
          <w:iCs/>
          <w:szCs w:val="24"/>
        </w:rPr>
        <w:t>AGRITOP: Jurnal Ilmu-Ilmu Pertanian</w:t>
      </w:r>
      <w:r>
        <w:rPr>
          <w:rFonts w:ascii="Times New Roman" w:hAnsi="Times New Roman" w:cs="Times New Roman"/>
          <w:szCs w:val="24"/>
        </w:rPr>
        <w:t xml:space="preserve">, </w:t>
      </w:r>
      <w:r>
        <w:rPr>
          <w:rFonts w:ascii="Times New Roman" w:hAnsi="Times New Roman" w:cs="Times New Roman"/>
          <w:i/>
          <w:iCs/>
          <w:szCs w:val="24"/>
        </w:rPr>
        <w:t>20</w:t>
      </w:r>
      <w:r>
        <w:rPr>
          <w:rFonts w:ascii="Times New Roman" w:hAnsi="Times New Roman" w:cs="Times New Roman"/>
          <w:szCs w:val="24"/>
        </w:rPr>
        <w:t>(1), 60–66.</w:t>
      </w:r>
    </w:p>
    <w:p w14:paraId="206221AE" w14:textId="16098594" w:rsidR="008317C8" w:rsidRDefault="00000000" w:rsidP="000A6C6A">
      <w:pPr>
        <w:widowControl w:val="0"/>
        <w:autoSpaceDE w:val="0"/>
        <w:autoSpaceDN w:val="0"/>
        <w:adjustRightInd w:val="0"/>
        <w:spacing w:after="120" w:line="240" w:lineRule="auto"/>
        <w:ind w:left="482" w:hanging="482"/>
        <w:jc w:val="both"/>
        <w:rPr>
          <w:rFonts w:ascii="Times New Roman" w:hAnsi="Times New Roman" w:cs="Times New Roman"/>
          <w:szCs w:val="24"/>
        </w:rPr>
      </w:pPr>
      <w:r>
        <w:rPr>
          <w:rFonts w:ascii="Times New Roman" w:hAnsi="Times New Roman" w:cs="Times New Roman"/>
          <w:szCs w:val="24"/>
        </w:rPr>
        <w:t xml:space="preserve">Wardiah1, S. dan M. I. (2015). </w:t>
      </w:r>
      <w:r w:rsidR="005215A4">
        <w:rPr>
          <w:rFonts w:ascii="Times New Roman" w:hAnsi="Times New Roman" w:cs="Times New Roman"/>
          <w:szCs w:val="24"/>
        </w:rPr>
        <w:t>Efektivitas Pupuk Cair Ampas Tebu</w:t>
      </w:r>
      <w:r>
        <w:rPr>
          <w:rFonts w:ascii="Times New Roman" w:hAnsi="Times New Roman" w:cs="Times New Roman"/>
          <w:szCs w:val="24"/>
        </w:rPr>
        <w:t xml:space="preserve"> (Saccharum officinarum L.) </w:t>
      </w:r>
      <w:r w:rsidR="005215A4">
        <w:rPr>
          <w:rFonts w:ascii="Times New Roman" w:hAnsi="Times New Roman" w:cs="Times New Roman"/>
          <w:szCs w:val="24"/>
        </w:rPr>
        <w:t>Dalam Pertumbuhan Generatif Kedelai</w:t>
      </w:r>
      <w:r>
        <w:rPr>
          <w:rFonts w:ascii="Times New Roman" w:hAnsi="Times New Roman" w:cs="Times New Roman"/>
          <w:szCs w:val="24"/>
        </w:rPr>
        <w:t xml:space="preserve"> (Glycine max (L.) Merrill) Wardiah1),. </w:t>
      </w:r>
      <w:r>
        <w:rPr>
          <w:rFonts w:ascii="Times New Roman" w:hAnsi="Times New Roman" w:cs="Times New Roman"/>
          <w:i/>
          <w:iCs/>
          <w:szCs w:val="24"/>
        </w:rPr>
        <w:t>JURNAL Efektivitas Pupuk Cair Ampas Tebu (Saccharum Officinarum L.) Dalam Pertumbuhan Generatif</w:t>
      </w:r>
      <w:r>
        <w:rPr>
          <w:rFonts w:ascii="Times New Roman" w:hAnsi="Times New Roman" w:cs="Times New Roman"/>
          <w:szCs w:val="24"/>
        </w:rPr>
        <w:t>, 355–360.</w:t>
      </w:r>
    </w:p>
    <w:p w14:paraId="6FB2D6DE" w14:textId="77777777" w:rsidR="008317C8" w:rsidRDefault="00000000" w:rsidP="000A6C6A">
      <w:pPr>
        <w:widowControl w:val="0"/>
        <w:autoSpaceDE w:val="0"/>
        <w:autoSpaceDN w:val="0"/>
        <w:adjustRightInd w:val="0"/>
        <w:spacing w:after="120" w:line="240" w:lineRule="auto"/>
        <w:ind w:left="482" w:hanging="482"/>
        <w:jc w:val="both"/>
        <w:rPr>
          <w:rFonts w:ascii="Times New Roman" w:hAnsi="Times New Roman" w:cs="Times New Roman"/>
          <w:szCs w:val="24"/>
        </w:rPr>
      </w:pPr>
      <w:r>
        <w:rPr>
          <w:rFonts w:ascii="Times New Roman" w:hAnsi="Times New Roman" w:cs="Times New Roman"/>
          <w:szCs w:val="24"/>
        </w:rPr>
        <w:t xml:space="preserve">Waruwu, N. N., Setia, D., Gea, P., Laoli, O., Waruwu, A. S., Lase, N. K., Agroteknologi, P. S., Sains, F., &amp; Nias, U. (2024). Kajian Literatur : Pengaruh Pupuk Organik Cair terhadap Pertumbuhan dan Hasil Tanaman di Lahan Kering. </w:t>
      </w:r>
      <w:r>
        <w:rPr>
          <w:rFonts w:ascii="Times New Roman" w:hAnsi="Times New Roman" w:cs="Times New Roman"/>
          <w:i/>
          <w:iCs/>
          <w:szCs w:val="24"/>
        </w:rPr>
        <w:t>Jurnal Ilmu Pertanian Dan Teknologi Dalam Ilmu Tanaman</w:t>
      </w:r>
      <w:r>
        <w:rPr>
          <w:rFonts w:ascii="Times New Roman" w:hAnsi="Times New Roman" w:cs="Times New Roman"/>
          <w:szCs w:val="24"/>
        </w:rPr>
        <w:t xml:space="preserve">, </w:t>
      </w:r>
      <w:r>
        <w:rPr>
          <w:rFonts w:ascii="Times New Roman" w:hAnsi="Times New Roman" w:cs="Times New Roman"/>
          <w:i/>
          <w:iCs/>
          <w:szCs w:val="24"/>
        </w:rPr>
        <w:t>1</w:t>
      </w:r>
      <w:r>
        <w:rPr>
          <w:rFonts w:ascii="Times New Roman" w:hAnsi="Times New Roman" w:cs="Times New Roman"/>
          <w:szCs w:val="24"/>
        </w:rPr>
        <w:t>(3), 28–39.</w:t>
      </w:r>
    </w:p>
    <w:p w14:paraId="3AE9E781" w14:textId="77777777" w:rsidR="008317C8" w:rsidRDefault="00000000" w:rsidP="000A6C6A">
      <w:pPr>
        <w:widowControl w:val="0"/>
        <w:autoSpaceDE w:val="0"/>
        <w:autoSpaceDN w:val="0"/>
        <w:adjustRightInd w:val="0"/>
        <w:spacing w:after="120" w:line="240" w:lineRule="auto"/>
        <w:ind w:left="482" w:hanging="482"/>
        <w:jc w:val="both"/>
        <w:rPr>
          <w:rFonts w:ascii="Times New Roman" w:hAnsi="Times New Roman" w:cs="Times New Roman"/>
          <w:szCs w:val="24"/>
        </w:rPr>
      </w:pPr>
      <w:r>
        <w:rPr>
          <w:rFonts w:ascii="Times New Roman" w:hAnsi="Times New Roman" w:cs="Times New Roman"/>
          <w:szCs w:val="24"/>
        </w:rPr>
        <w:t xml:space="preserve">Wijayanto, B., &amp; Sucahyo, A. (2021). Pengaruh Pupuk Organik Cair Dan Asam Humat Pada Budidaya Kedelai. </w:t>
      </w:r>
      <w:r>
        <w:rPr>
          <w:rFonts w:ascii="Times New Roman" w:hAnsi="Times New Roman" w:cs="Times New Roman"/>
          <w:i/>
          <w:iCs/>
          <w:szCs w:val="24"/>
        </w:rPr>
        <w:t>Jurnal Ilmu-Ilmu Pertanian</w:t>
      </w:r>
      <w:r>
        <w:rPr>
          <w:rFonts w:ascii="Times New Roman" w:hAnsi="Times New Roman" w:cs="Times New Roman"/>
          <w:szCs w:val="24"/>
        </w:rPr>
        <w:t xml:space="preserve">, </w:t>
      </w:r>
      <w:r>
        <w:rPr>
          <w:rFonts w:ascii="Times New Roman" w:hAnsi="Times New Roman" w:cs="Times New Roman"/>
          <w:i/>
          <w:iCs/>
          <w:szCs w:val="24"/>
        </w:rPr>
        <w:t>28</w:t>
      </w:r>
      <w:r>
        <w:rPr>
          <w:rFonts w:ascii="Times New Roman" w:hAnsi="Times New Roman" w:cs="Times New Roman"/>
          <w:szCs w:val="24"/>
        </w:rPr>
        <w:t>(1), 6. https://doi.org/10.55259/jiip.v28i1.627</w:t>
      </w:r>
    </w:p>
    <w:p w14:paraId="6DA5D00D" w14:textId="7C6BB53F" w:rsidR="008317C8" w:rsidRDefault="00000000" w:rsidP="005215A4">
      <w:pPr>
        <w:widowControl w:val="0"/>
        <w:autoSpaceDE w:val="0"/>
        <w:autoSpaceDN w:val="0"/>
        <w:adjustRightInd w:val="0"/>
        <w:spacing w:after="120" w:line="240" w:lineRule="auto"/>
        <w:ind w:left="482" w:hanging="482"/>
        <w:jc w:val="both"/>
      </w:pPr>
      <w:r>
        <w:rPr>
          <w:rFonts w:ascii="Times New Roman" w:hAnsi="Times New Roman" w:cs="Times New Roman"/>
          <w:szCs w:val="24"/>
        </w:rPr>
        <w:t xml:space="preserve">Yusuf, M., Hasid, R., &amp; Kandari, A. M. (2019). Pertumbuhan dan Hasil Tanaman Kacang Tanah dengan Aplikasi Pupuk Organik berbasis Ampas Sagu di Lahan Sub Optimal Growth and Production of Peanut Plants with Application of Sago Dregs Based Organic Fertilizer in Sub-Optimal Land. </w:t>
      </w:r>
      <w:r>
        <w:rPr>
          <w:rFonts w:ascii="Times New Roman" w:hAnsi="Times New Roman" w:cs="Times New Roman"/>
          <w:i/>
          <w:iCs/>
          <w:szCs w:val="24"/>
        </w:rPr>
        <w:t>J. Berkala Penelitian Agronomi</w:t>
      </w:r>
      <w:r>
        <w:rPr>
          <w:rFonts w:ascii="Times New Roman" w:hAnsi="Times New Roman" w:cs="Times New Roman"/>
          <w:szCs w:val="24"/>
        </w:rPr>
        <w:t xml:space="preserve">, </w:t>
      </w:r>
      <w:r>
        <w:rPr>
          <w:rFonts w:ascii="Times New Roman" w:hAnsi="Times New Roman" w:cs="Times New Roman"/>
          <w:i/>
          <w:iCs/>
          <w:szCs w:val="24"/>
        </w:rPr>
        <w:t>7</w:t>
      </w:r>
      <w:r>
        <w:rPr>
          <w:rFonts w:ascii="Times New Roman" w:hAnsi="Times New Roman" w:cs="Times New Roman"/>
          <w:szCs w:val="24"/>
        </w:rPr>
        <w:t>(2), 74–81.</w:t>
      </w:r>
      <w:r w:rsidR="005215A4">
        <w:rPr>
          <w:rFonts w:ascii="Times New Roman" w:hAnsi="Times New Roman" w:cs="Times New Roman"/>
          <w:szCs w:val="24"/>
        </w:rPr>
        <w:tab/>
      </w:r>
      <w:r>
        <w:rPr>
          <w:rFonts w:ascii="Times New Roman" w:hAnsi="Times New Roman" w:cs="Times New Roman"/>
        </w:rPr>
        <w:fldChar w:fldCharType="end"/>
      </w:r>
    </w:p>
    <w:sectPr w:rsidR="008317C8" w:rsidSect="006A1920">
      <w:headerReference w:type="default" r:id="rId13"/>
      <w:headerReference w:type="first" r:id="rId14"/>
      <w:footerReference w:type="first" r:id="rId15"/>
      <w:pgSz w:w="11906" w:h="16838"/>
      <w:pgMar w:top="1418" w:right="1418" w:bottom="1418" w:left="1418" w:header="709" w:footer="709" w:gutter="0"/>
      <w:pgNumType w:start="14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B2A5E" w14:textId="77777777" w:rsidR="000E14BF" w:rsidRDefault="000E14BF">
      <w:pPr>
        <w:spacing w:line="240" w:lineRule="auto"/>
      </w:pPr>
      <w:r>
        <w:separator/>
      </w:r>
    </w:p>
  </w:endnote>
  <w:endnote w:type="continuationSeparator" w:id="0">
    <w:p w14:paraId="320E0708" w14:textId="77777777" w:rsidR="000E14BF" w:rsidRDefault="000E14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842287"/>
      <w:docPartObj>
        <w:docPartGallery w:val="Page Numbers (Bottom of Page)"/>
        <w:docPartUnique/>
      </w:docPartObj>
    </w:sdtPr>
    <w:sdtEndPr>
      <w:rPr>
        <w:noProof/>
      </w:rPr>
    </w:sdtEndPr>
    <w:sdtContent>
      <w:p w14:paraId="772569C3" w14:textId="148EA098" w:rsidR="006A1920" w:rsidRDefault="006A19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3B04A2" w14:textId="77777777" w:rsidR="006A1920" w:rsidRDefault="006A1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56BD0" w14:textId="77777777" w:rsidR="000E14BF" w:rsidRDefault="000E14BF">
      <w:pPr>
        <w:spacing w:after="0"/>
      </w:pPr>
      <w:r>
        <w:separator/>
      </w:r>
    </w:p>
  </w:footnote>
  <w:footnote w:type="continuationSeparator" w:id="0">
    <w:p w14:paraId="310A5339" w14:textId="77777777" w:rsidR="000E14BF" w:rsidRDefault="000E14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3F9C" w14:textId="460A5EF9" w:rsidR="006A1920" w:rsidRPr="009A55BA" w:rsidRDefault="00AF0FE4" w:rsidP="00AF0FE4">
    <w:pPr>
      <w:pStyle w:val="Header"/>
      <w:tabs>
        <w:tab w:val="clear" w:pos="4513"/>
      </w:tabs>
      <w:rPr>
        <w:rFonts w:ascii="Book Antiqua" w:hAnsi="Book Antiqua"/>
        <w:b/>
        <w:i/>
        <w:iCs/>
        <w:color w:val="000000"/>
        <w:sz w:val="20"/>
        <w:szCs w:val="20"/>
        <w:lang w:val="fi-FI"/>
      </w:rPr>
    </w:pPr>
    <w:bookmarkStart w:id="1" w:name="_Hlk200537714"/>
    <w:bookmarkStart w:id="2" w:name="_Hlk200537715"/>
    <w:bookmarkStart w:id="3" w:name="_Hlk200537753"/>
    <w:bookmarkStart w:id="4" w:name="_Hlk200537754"/>
    <w:bookmarkStart w:id="5" w:name="_Hlk200654539"/>
    <w:r>
      <w:rPr>
        <w:rFonts w:ascii="Book Antiqua" w:hAnsi="Book Antiqua"/>
        <w:b/>
        <w:i/>
        <w:iCs/>
        <w:color w:val="000000"/>
        <w:sz w:val="20"/>
        <w:szCs w:val="20"/>
        <w:lang w:val="fi-FI"/>
      </w:rPr>
      <w:t>Hama</w:t>
    </w:r>
    <w:r w:rsidR="006A1920" w:rsidRPr="00DA62D2">
      <w:rPr>
        <w:rFonts w:ascii="Book Antiqua" w:hAnsi="Book Antiqua"/>
        <w:b/>
        <w:i/>
        <w:iCs/>
        <w:color w:val="000000"/>
        <w:sz w:val="20"/>
        <w:szCs w:val="20"/>
        <w:lang w:val="fi-FI"/>
      </w:rPr>
      <w:t xml:space="preserve"> </w:t>
    </w:r>
    <w:r w:rsidR="006A1920">
      <w:rPr>
        <w:rFonts w:ascii="Book Antiqua" w:hAnsi="Book Antiqua"/>
        <w:b/>
        <w:i/>
        <w:iCs/>
        <w:color w:val="000000"/>
        <w:sz w:val="20"/>
        <w:szCs w:val="20"/>
        <w:lang w:val="fi-FI"/>
      </w:rPr>
      <w:t>(2025)</w:t>
    </w:r>
    <w:r w:rsidR="006A1920" w:rsidRPr="009A55BA">
      <w:rPr>
        <w:rFonts w:ascii="Book Antiqua" w:hAnsi="Book Antiqua"/>
        <w:b/>
        <w:i/>
        <w:iCs/>
        <w:color w:val="000000"/>
        <w:sz w:val="20"/>
        <w:szCs w:val="20"/>
        <w:lang w:val="fi-FI"/>
      </w:rPr>
      <w:t xml:space="preserve"> </w:t>
    </w:r>
    <w:r w:rsidRPr="00AF0FE4">
      <w:rPr>
        <w:rFonts w:ascii="Book Antiqua" w:hAnsi="Book Antiqua"/>
        <w:b/>
        <w:i/>
        <w:iCs/>
        <w:color w:val="000000"/>
        <w:sz w:val="20"/>
        <w:szCs w:val="20"/>
        <w:lang w:val="fi-FI"/>
      </w:rPr>
      <w:t>Efektivitas pupuk organik cair ampas sagu</w:t>
    </w:r>
    <w:r w:rsidR="006A1920" w:rsidRPr="009A55BA">
      <w:rPr>
        <w:rFonts w:ascii="Book Antiqua" w:hAnsi="Book Antiqua"/>
        <w:b/>
        <w:i/>
        <w:iCs/>
        <w:color w:val="000000"/>
        <w:sz w:val="20"/>
        <w:szCs w:val="20"/>
        <w:lang w:val="fi-FI"/>
      </w:rPr>
      <w:t>…</w:t>
    </w:r>
    <w:bookmarkEnd w:id="1"/>
    <w:bookmarkEnd w:id="2"/>
    <w:bookmarkEnd w:id="3"/>
    <w:bookmarkEnd w:id="4"/>
  </w:p>
  <w:bookmarkEnd w:id="5"/>
  <w:p w14:paraId="2CFB4138" w14:textId="26D13C02" w:rsidR="008317C8" w:rsidRDefault="006A1920" w:rsidP="006A1920">
    <w:pPr>
      <w:pStyle w:val="Header"/>
      <w:tabs>
        <w:tab w:val="left" w:pos="4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FAA5" w14:textId="77777777" w:rsidR="006A1920" w:rsidRPr="009B7B64" w:rsidRDefault="006A1920" w:rsidP="006A1920">
    <w:pPr>
      <w:widowControl w:val="0"/>
      <w:tabs>
        <w:tab w:val="center" w:pos="4513"/>
        <w:tab w:val="left" w:pos="6379"/>
        <w:tab w:val="right" w:pos="9026"/>
      </w:tabs>
      <w:autoSpaceDE w:val="0"/>
      <w:autoSpaceDN w:val="0"/>
      <w:spacing w:after="0" w:line="240" w:lineRule="auto"/>
      <w:rPr>
        <w:rFonts w:ascii="Times New Roman" w:eastAsia="Times New Roman" w:hAnsi="Times New Roman" w:cs="Times New Roman"/>
        <w:b/>
        <w:color w:val="00823B"/>
        <w:sz w:val="18"/>
        <w:szCs w:val="18"/>
      </w:rPr>
    </w:pPr>
    <w:bookmarkStart w:id="6" w:name="_Hlk200654377"/>
    <w:bookmarkStart w:id="7" w:name="_Hlk200654378"/>
    <w:r w:rsidRPr="009B7B64">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67B99119" wp14:editId="55005655">
              <wp:simplePos x="0" y="0"/>
              <wp:positionH relativeFrom="column">
                <wp:posOffset>3814445</wp:posOffset>
              </wp:positionH>
              <wp:positionV relativeFrom="paragraph">
                <wp:posOffset>-146050</wp:posOffset>
              </wp:positionV>
              <wp:extent cx="1143000" cy="381000"/>
              <wp:effectExtent l="0" t="0" r="0" b="0"/>
              <wp:wrapNone/>
              <wp:docPr id="634100277" name="Text Box 634100277"/>
              <wp:cNvGraphicFramePr/>
              <a:graphic xmlns:a="http://schemas.openxmlformats.org/drawingml/2006/main">
                <a:graphicData uri="http://schemas.microsoft.com/office/word/2010/wordprocessingShape">
                  <wps:wsp>
                    <wps:cNvSpPr txBox="1"/>
                    <wps:spPr>
                      <a:xfrm>
                        <a:off x="0" y="0"/>
                        <a:ext cx="1143000" cy="381000"/>
                      </a:xfrm>
                      <a:prstGeom prst="rect">
                        <a:avLst/>
                      </a:prstGeom>
                      <a:noFill/>
                      <a:ln>
                        <a:noFill/>
                      </a:ln>
                      <a:effectLst/>
                    </wps:spPr>
                    <wps:txbx>
                      <w:txbxContent>
                        <w:p w14:paraId="7938A8A7" w14:textId="77777777" w:rsidR="006A1920" w:rsidRDefault="006A1920" w:rsidP="006A1920">
                          <w:pPr>
                            <w:pStyle w:val="Header"/>
                            <w:tabs>
                              <w:tab w:val="left" w:pos="6096"/>
                            </w:tabs>
                            <w:rPr>
                              <w:color w:val="00823B"/>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color w:val="00823B"/>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AGRIVET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99119" id="_x0000_t202" coordsize="21600,21600" o:spt="202" path="m,l,21600r21600,l21600,xe">
              <v:stroke joinstyle="miter"/>
              <v:path gradientshapeok="t" o:connecttype="rect"/>
            </v:shapetype>
            <v:shape id="Text Box 634100277" o:spid="_x0000_s1026" type="#_x0000_t202" style="position:absolute;margin-left:300.35pt;margin-top:-11.5pt;width:90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" filled="f" stroked="f">
              <v:textbox>
                <w:txbxContent>
                  <w:p w14:paraId="7938A8A7" w14:textId="77777777" w:rsidR="006A1920" w:rsidRDefault="006A1920" w:rsidP="006A1920">
                    <w:pPr>
                      <w:pStyle w:val="Header"/>
                      <w:tabs>
                        <w:tab w:val="left" w:pos="6096"/>
                      </w:tabs>
                      <w:rPr>
                        <w:color w:val="00823B"/>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color w:val="00823B"/>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AGRIVET</w:t>
                    </w:r>
                  </w:p>
                </w:txbxContent>
              </v:textbox>
            </v:shape>
          </w:pict>
        </mc:Fallback>
      </mc:AlternateContent>
    </w:r>
    <w:bookmarkStart w:id="8" w:name="_Hlk139966725"/>
    <w:bookmarkStart w:id="9" w:name="_Hlk139966724"/>
    <w:bookmarkStart w:id="10" w:name="_Hlk139966723"/>
    <w:bookmarkStart w:id="11" w:name="_Hlk139966722"/>
    <w:bookmarkStart w:id="12" w:name="_Hlk139966721"/>
    <w:bookmarkStart w:id="13" w:name="_Hlk139966720"/>
    <w:bookmarkStart w:id="14" w:name="_Hlk139966719"/>
    <w:bookmarkStart w:id="15" w:name="_Hlk139966718"/>
    <w:bookmarkStart w:id="16" w:name="_Hlk139966717"/>
    <w:bookmarkStart w:id="17" w:name="_Hlk139966716"/>
    <w:bookmarkStart w:id="18" w:name="_Hlk139966715"/>
    <w:bookmarkStart w:id="19" w:name="_Hlk139966714"/>
    <w:bookmarkStart w:id="20" w:name="_Hlk139966713"/>
    <w:bookmarkStart w:id="21" w:name="_Hlk139966712"/>
    <w:bookmarkStart w:id="22" w:name="_Hlk139966711"/>
    <w:bookmarkStart w:id="23" w:name="_Hlk139966710"/>
    <w:bookmarkStart w:id="24" w:name="_Hlk139966709"/>
    <w:bookmarkStart w:id="25" w:name="_Hlk139966708"/>
    <w:bookmarkStart w:id="26" w:name="_Hlk139966707"/>
    <w:bookmarkStart w:id="27" w:name="_Hlk139966706"/>
    <w:bookmarkStart w:id="28" w:name="_Hlk139966705"/>
    <w:bookmarkStart w:id="29" w:name="_Hlk139966704"/>
    <w:bookmarkStart w:id="30" w:name="_Hlk139966694"/>
    <w:bookmarkStart w:id="31" w:name="_Hlk139966693"/>
    <w:bookmarkStart w:id="32" w:name="_Hlk122110089"/>
    <w:r w:rsidRPr="009B7B64">
      <w:rPr>
        <w:rFonts w:ascii="Times New Roman" w:eastAsia="Times New Roman" w:hAnsi="Times New Roman" w:cs="Times New Roman"/>
        <w:sz w:val="18"/>
        <w:szCs w:val="18"/>
      </w:rPr>
      <w:t>Volume</w:t>
    </w:r>
    <w:r>
      <w:rPr>
        <w:rFonts w:ascii="Times New Roman" w:eastAsia="Times New Roman" w:hAnsi="Times New Roman" w:cs="Times New Roman"/>
        <w:sz w:val="18"/>
        <w:szCs w:val="18"/>
      </w:rPr>
      <w:t xml:space="preserve"> </w:t>
    </w:r>
    <w:r w:rsidRPr="009B7B64">
      <w:rPr>
        <w:rFonts w:ascii="Times New Roman" w:eastAsia="Times New Roman" w:hAnsi="Times New Roman" w:cs="Times New Roman"/>
        <w:sz w:val="18"/>
        <w:szCs w:val="18"/>
      </w:rPr>
      <w:t>1</w:t>
    </w:r>
    <w:r>
      <w:rPr>
        <w:rFonts w:ascii="Times New Roman" w:eastAsia="Times New Roman" w:hAnsi="Times New Roman" w:cs="Times New Roman"/>
        <w:sz w:val="18"/>
        <w:szCs w:val="18"/>
      </w:rPr>
      <w:t>3</w:t>
    </w:r>
    <w:r w:rsidRPr="009B7B64">
      <w:rPr>
        <w:rFonts w:ascii="Times New Roman" w:eastAsia="Times New Roman" w:hAnsi="Times New Roman" w:cs="Times New Roman"/>
        <w:sz w:val="18"/>
        <w:szCs w:val="18"/>
      </w:rPr>
      <w:t xml:space="preserve"> Nomor </w:t>
    </w:r>
    <w:r>
      <w:rPr>
        <w:rFonts w:ascii="Times New Roman" w:eastAsia="Times New Roman" w:hAnsi="Times New Roman" w:cs="Times New Roman"/>
        <w:sz w:val="18"/>
        <w:szCs w:val="18"/>
      </w:rPr>
      <w:t>01</w:t>
    </w:r>
    <w:r w:rsidRPr="009B7B64">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Juni 2025</w:t>
    </w:r>
    <w:r w:rsidRPr="009B7B64">
      <w:rPr>
        <w:rFonts w:ascii="Times New Roman" w:eastAsia="Times New Roman" w:hAnsi="Times New Roman" w:cs="Times New Roman"/>
        <w:sz w:val="18"/>
        <w:szCs w:val="18"/>
      </w:rPr>
      <w:tab/>
    </w:r>
    <w:r w:rsidRPr="009B7B64">
      <w:rPr>
        <w:rFonts w:ascii="Times New Roman" w:eastAsia="Times New Roman" w:hAnsi="Times New Roman" w:cs="Times New Roman"/>
        <w:sz w:val="18"/>
        <w:szCs w:val="18"/>
      </w:rPr>
      <w:tab/>
    </w:r>
  </w:p>
  <w:p w14:paraId="735E35AC" w14:textId="3C827350" w:rsidR="006A1920" w:rsidRPr="007E185B" w:rsidRDefault="006A1920" w:rsidP="006A1920">
    <w:pPr>
      <w:widowControl w:val="0"/>
      <w:tabs>
        <w:tab w:val="left" w:pos="6237"/>
      </w:tabs>
      <w:autoSpaceDE w:val="0"/>
      <w:autoSpaceDN w:val="0"/>
      <w:spacing w:after="0" w:line="240" w:lineRule="auto"/>
      <w:rPr>
        <w:rFonts w:ascii="Times New Roman" w:eastAsia="Times New Roman" w:hAnsi="Times New Roman" w:cs="Times New Roman"/>
        <w:color w:val="0000FF"/>
        <w:sz w:val="18"/>
        <w:szCs w:val="18"/>
        <w:u w:val="single"/>
        <w:lang w:val="es-MX"/>
      </w:rPr>
    </w:pPr>
    <w:r w:rsidRPr="00693A1E">
      <w:rPr>
        <w:rFonts w:ascii="Times New Roman" w:eastAsia="Times New Roman" w:hAnsi="Times New Roman" w:cs="Times New Roman"/>
        <w:color w:val="0000FF"/>
        <w:sz w:val="18"/>
        <w:szCs w:val="18"/>
        <w:u w:val="single"/>
        <w:lang w:val="es-MX"/>
      </w:rPr>
      <w:t>https://doi.org/10.31949/Agrivet.</w:t>
    </w:r>
    <w:r w:rsidRPr="006A1920">
      <w:rPr>
        <w:rFonts w:ascii="Times New Roman" w:eastAsia="Times New Roman" w:hAnsi="Times New Roman" w:cs="Times New Roman"/>
        <w:color w:val="0000FF"/>
        <w:sz w:val="18"/>
        <w:szCs w:val="18"/>
        <w:u w:val="single"/>
        <w:lang w:val="es-MX"/>
      </w:rPr>
      <w:t>v13i1.13732</w:t>
    </w:r>
    <w:r w:rsidRPr="009B7B64">
      <w:rPr>
        <w:rFonts w:ascii="Times New Roman" w:eastAsia="Times New Roman" w:hAnsi="Times New Roman" w:cs="Times New Roman"/>
        <w:sz w:val="18"/>
        <w:szCs w:val="18"/>
        <w:lang w:val="es-MX"/>
      </w:rPr>
      <w:tab/>
      <w:t>Jurnal Ilmu Pertanian dan Peternakan</w:t>
    </w:r>
  </w:p>
  <w:p w14:paraId="003E0E5C" w14:textId="77777777" w:rsidR="006A1920" w:rsidRDefault="006A1920" w:rsidP="006A1920">
    <w:pPr>
      <w:pStyle w:val="Header"/>
      <w:rPr>
        <w:rFonts w:ascii="Times New Roman" w:eastAsia="Times New Roman" w:hAnsi="Times New Roman" w:cs="Times New Roman"/>
        <w:sz w:val="18"/>
        <w:szCs w:val="18"/>
      </w:rPr>
    </w:pPr>
    <w:r w:rsidRPr="009B7B64">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08FCD279" wp14:editId="66232C65">
              <wp:simplePos x="0" y="0"/>
              <wp:positionH relativeFrom="column">
                <wp:posOffset>-49530</wp:posOffset>
              </wp:positionH>
              <wp:positionV relativeFrom="paragraph">
                <wp:posOffset>137160</wp:posOffset>
              </wp:positionV>
              <wp:extent cx="5854700" cy="0"/>
              <wp:effectExtent l="0" t="0" r="12700" b="19050"/>
              <wp:wrapNone/>
              <wp:docPr id="348643895" name="Straight Connector 348643895"/>
              <wp:cNvGraphicFramePr/>
              <a:graphic xmlns:a="http://schemas.openxmlformats.org/drawingml/2006/main">
                <a:graphicData uri="http://schemas.microsoft.com/office/word/2010/wordprocessingShape">
                  <wps:wsp>
                    <wps:cNvCnPr/>
                    <wps:spPr>
                      <a:xfrm>
                        <a:off x="0" y="0"/>
                        <a:ext cx="58547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CEAF05" id="Straight Connector 34864389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0.8pt" to="457.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" strokecolor="#4a7ebb"/>
          </w:pict>
        </mc:Fallback>
      </mc:AlternateContent>
    </w:r>
    <w:r w:rsidRPr="009B7B64">
      <w:rPr>
        <w:rFonts w:ascii="Times New Roman" w:eastAsia="Times New Roman" w:hAnsi="Times New Roman" w:cs="Times New Roman"/>
        <w:sz w:val="18"/>
        <w:szCs w:val="18"/>
      </w:rPr>
      <w:t>E-ISSN : 2541-6154 P-ISSN: 2354-6190</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bookmarkEnd w:id="6"/>
  <w:bookmarkEnd w:id="7"/>
  <w:p w14:paraId="45FC60A2" w14:textId="77777777" w:rsidR="006A1920" w:rsidRDefault="006A1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145F"/>
    <w:multiLevelType w:val="singleLevel"/>
    <w:tmpl w:val="0110145F"/>
    <w:lvl w:ilvl="0">
      <w:start w:val="5"/>
      <w:numFmt w:val="upperLetter"/>
      <w:suff w:val="nothing"/>
      <w:lvlText w:val="%1-"/>
      <w:lvlJc w:val="left"/>
    </w:lvl>
  </w:abstractNum>
  <w:abstractNum w:abstractNumId="1" w15:restartNumberingAfterBreak="0">
    <w:nsid w:val="28B31613"/>
    <w:multiLevelType w:val="hybridMultilevel"/>
    <w:tmpl w:val="7D30FB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53733845">
    <w:abstractNumId w:val="0"/>
  </w:num>
  <w:num w:numId="2" w16cid:durableId="1127548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E1F"/>
    <w:rsid w:val="00003604"/>
    <w:rsid w:val="0003696A"/>
    <w:rsid w:val="000A6C6A"/>
    <w:rsid w:val="000E14BF"/>
    <w:rsid w:val="00376A2D"/>
    <w:rsid w:val="00376F45"/>
    <w:rsid w:val="00420AC6"/>
    <w:rsid w:val="004605DE"/>
    <w:rsid w:val="00501E0A"/>
    <w:rsid w:val="005215A4"/>
    <w:rsid w:val="006A1920"/>
    <w:rsid w:val="008317C8"/>
    <w:rsid w:val="008467D9"/>
    <w:rsid w:val="00950763"/>
    <w:rsid w:val="00964642"/>
    <w:rsid w:val="00990B63"/>
    <w:rsid w:val="00A575D4"/>
    <w:rsid w:val="00AD3F9A"/>
    <w:rsid w:val="00AF0FE4"/>
    <w:rsid w:val="00BE3214"/>
    <w:rsid w:val="00D65C07"/>
    <w:rsid w:val="00D65E1F"/>
    <w:rsid w:val="00FA1541"/>
    <w:rsid w:val="00FE5A7A"/>
    <w:rsid w:val="2D942B00"/>
    <w:rsid w:val="33A367C7"/>
    <w:rsid w:val="3603382F"/>
    <w:rsid w:val="3C177DCA"/>
    <w:rsid w:val="3D30690F"/>
    <w:rsid w:val="70333DB4"/>
    <w:rsid w:val="721F1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FE87"/>
  <w15:docId w15:val="{A2D6C48C-7A29-408F-AC9F-7DE98344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basedOn w:val="DefaultParagraphFont"/>
    <w:uiPriority w:val="99"/>
    <w:unhideWhenUsed/>
    <w:qFormat/>
    <w:rPr>
      <w:color w:val="0000FF"/>
      <w:u w:val="single"/>
    </w:rPr>
  </w:style>
  <w:style w:type="character" w:styleId="LineNumber">
    <w:name w:val="line number"/>
    <w:basedOn w:val="DefaultParagraphFont"/>
    <w:uiPriority w:val="99"/>
    <w:semiHidden/>
    <w:unhideWhenUsed/>
    <w:qFormat/>
  </w:style>
  <w:style w:type="character" w:customStyle="1" w:styleId="CommentTextChar">
    <w:name w:val="Comment Text Char"/>
    <w:basedOn w:val="DefaultParagraphFont"/>
    <w:link w:val="CommentText"/>
    <w:uiPriority w:val="99"/>
    <w:semiHidden/>
    <w:qFormat/>
    <w:rPr>
      <w:sz w:val="20"/>
      <w:szCs w:val="20"/>
      <w:lang w:val="id-ID"/>
    </w:rPr>
  </w:style>
  <w:style w:type="character" w:customStyle="1" w:styleId="HeaderChar">
    <w:name w:val="Header Char"/>
    <w:basedOn w:val="DefaultParagraphFont"/>
    <w:link w:val="Header"/>
    <w:uiPriority w:val="99"/>
    <w:qFormat/>
    <w:rPr>
      <w:lang w:val="id-ID"/>
    </w:rPr>
  </w:style>
  <w:style w:type="character" w:customStyle="1" w:styleId="HTMLPreformattedChar">
    <w:name w:val="HTML Preformatted Char"/>
    <w:basedOn w:val="DefaultParagraphFont"/>
    <w:link w:val="HTMLPreformatted"/>
    <w:uiPriority w:val="99"/>
    <w:rPr>
      <w:rFonts w:ascii="SimSun" w:eastAsia="SimSun" w:hAnsi="SimSun" w:cs="Times New Roman"/>
      <w:sz w:val="24"/>
      <w:szCs w:val="24"/>
      <w:lang w:eastAsia="zh-CN"/>
    </w:rPr>
  </w:style>
  <w:style w:type="paragraph" w:styleId="NoSpacing">
    <w:name w:val="No Spacing"/>
    <w:uiPriority w:val="1"/>
    <w:qFormat/>
    <w:rPr>
      <w:rFonts w:asciiTheme="minorHAnsi" w:eastAsiaTheme="minorHAnsi" w:hAnsiTheme="minorHAnsi" w:cstheme="minorBidi"/>
      <w:sz w:val="22"/>
      <w:szCs w:val="22"/>
      <w:lang w:val="id-ID" w:eastAsia="en-US"/>
    </w:rPr>
  </w:style>
  <w:style w:type="character" w:customStyle="1" w:styleId="BalloonTextChar">
    <w:name w:val="Balloon Text Char"/>
    <w:basedOn w:val="DefaultParagraphFont"/>
    <w:link w:val="BalloonText"/>
    <w:uiPriority w:val="99"/>
    <w:semiHidden/>
    <w:rPr>
      <w:rFonts w:ascii="Segoe UI" w:hAnsi="Segoe UI" w:cs="Segoe UI"/>
      <w:sz w:val="18"/>
      <w:szCs w:val="18"/>
      <w:lang w:val="id-ID"/>
    </w:rPr>
  </w:style>
  <w:style w:type="character" w:customStyle="1" w:styleId="CommentSubjectChar">
    <w:name w:val="Comment Subject Char"/>
    <w:basedOn w:val="CommentTextChar"/>
    <w:link w:val="CommentSubject"/>
    <w:uiPriority w:val="99"/>
    <w:semiHidden/>
    <w:qFormat/>
    <w:rPr>
      <w:b/>
      <w:bCs/>
      <w:sz w:val="20"/>
      <w:szCs w:val="20"/>
      <w:lang w:val="id-ID"/>
    </w:rPr>
  </w:style>
  <w:style w:type="paragraph" w:styleId="Footer">
    <w:name w:val="footer"/>
    <w:basedOn w:val="Normal"/>
    <w:link w:val="FooterChar"/>
    <w:uiPriority w:val="99"/>
    <w:unhideWhenUsed/>
    <w:rsid w:val="000A6C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C6A"/>
    <w:rPr>
      <w:rFonts w:asciiTheme="minorHAnsi" w:eastAsiaTheme="minorHAnsi" w:hAnsiTheme="minorHAnsi" w:cstheme="minorBidi"/>
      <w:sz w:val="22"/>
      <w:szCs w:val="22"/>
      <w:lang w:val="id-ID" w:eastAsia="en-US"/>
    </w:rPr>
  </w:style>
  <w:style w:type="paragraph" w:styleId="ListParagraph">
    <w:name w:val="List Paragraph"/>
    <w:basedOn w:val="Normal"/>
    <w:uiPriority w:val="99"/>
    <w:unhideWhenUsed/>
    <w:rsid w:val="000A6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rtiahama9@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hart%202%20in%20Microsoft%20Word"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hart%203%20in%20Microsoft%20Word"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800" b="1" i="0" u="none" strike="noStrike" kern="1200" cap="all" spc="150" baseline="0">
              <a:solidFill>
                <a:schemeClr val="tx1">
                  <a:lumMod val="50000"/>
                  <a:lumOff val="50000"/>
                </a:schemeClr>
              </a:solidFill>
              <a:latin typeface="Times New Roman" panose="02020603050405020304" charset="0"/>
              <a:ea typeface="+mn-ea"/>
              <a:cs typeface="+mn-cs"/>
            </a:defRPr>
          </a:pPr>
          <a:endParaRPr lang="en-US"/>
        </a:p>
      </c:txPr>
    </c:title>
    <c:autoTitleDeleted val="0"/>
    <c:plotArea>
      <c:layout/>
      <c:barChart>
        <c:barDir val="col"/>
        <c:grouping val="stacked"/>
        <c:varyColors val="0"/>
        <c:ser>
          <c:idx val="0"/>
          <c:order val="0"/>
          <c:tx>
            <c:strRef>
              <c:f>'[Chart in Microsoft Word]Sheet1'!$B$1</c:f>
              <c:strCache>
                <c:ptCount val="1"/>
                <c:pt idx="0">
                  <c:v>Tinggi Tanaman (cm)</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'[Chart in Microsoft Word]Sheet1'!$A$2:$A$7</c:f>
              <c:strCache>
                <c:ptCount val="6"/>
                <c:pt idx="0">
                  <c:v>P0</c:v>
                </c:pt>
                <c:pt idx="1">
                  <c:v>P1</c:v>
                </c:pt>
                <c:pt idx="2">
                  <c:v>P2</c:v>
                </c:pt>
                <c:pt idx="3">
                  <c:v>P3</c:v>
                </c:pt>
                <c:pt idx="4">
                  <c:v>P4</c:v>
                </c:pt>
                <c:pt idx="5">
                  <c:v>P5</c:v>
                </c:pt>
              </c:strCache>
            </c:strRef>
          </c:cat>
          <c:val>
            <c:numRef>
              <c:f>'[Chart in Microsoft Word]Sheet1'!$B$2:$B$7</c:f>
              <c:numCache>
                <c:formatCode>General</c:formatCode>
                <c:ptCount val="6"/>
                <c:pt idx="0">
                  <c:v>48.03</c:v>
                </c:pt>
                <c:pt idx="1">
                  <c:v>50</c:v>
                </c:pt>
                <c:pt idx="2">
                  <c:v>57.78</c:v>
                </c:pt>
                <c:pt idx="3">
                  <c:v>58.47</c:v>
                </c:pt>
                <c:pt idx="4">
                  <c:v>59.36</c:v>
                </c:pt>
                <c:pt idx="5">
                  <c:v>60.01</c:v>
                </c:pt>
              </c:numCache>
            </c:numRef>
          </c:val>
          <c:extLst>
            <c:ext xmlns:c16="http://schemas.microsoft.com/office/drawing/2014/chart" uri="{C3380CC4-5D6E-409C-BE32-E72D297353CC}">
              <c16:uniqueId val="{00000000-F8C4-4D9D-B73B-11D2055B29FF}"/>
            </c:ext>
          </c:extLst>
        </c:ser>
        <c:dLbls>
          <c:showLegendKey val="0"/>
          <c:showVal val="0"/>
          <c:showCatName val="0"/>
          <c:showSerName val="0"/>
          <c:showPercent val="0"/>
          <c:showBubbleSize val="0"/>
        </c:dLbls>
        <c:gapWidth val="150"/>
        <c:overlap val="100"/>
        <c:axId val="279355240"/>
        <c:axId val="279355896"/>
      </c:barChart>
      <c:catAx>
        <c:axId val="27935524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mn-cs"/>
              </a:defRPr>
            </a:pPr>
            <a:endParaRPr lang="en-US"/>
          </a:p>
        </c:txPr>
        <c:crossAx val="279355896"/>
        <c:crosses val="autoZero"/>
        <c:auto val="1"/>
        <c:lblAlgn val="ctr"/>
        <c:lblOffset val="100"/>
        <c:noMultiLvlLbl val="0"/>
      </c:catAx>
      <c:valAx>
        <c:axId val="279355896"/>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mn-cs"/>
              </a:defRPr>
            </a:pPr>
            <a:endParaRPr lang="en-US"/>
          </a:p>
        </c:txPr>
        <c:crossAx val="27935524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lang="en-US" sz="900" b="0" i="0" u="none" strike="noStrike" kern="1200" baseline="0">
                <a:solidFill>
                  <a:schemeClr val="tx1">
                    <a:lumMod val="65000"/>
                    <a:lumOff val="35000"/>
                  </a:schemeClr>
                </a:solidFill>
                <a:latin typeface="Times New Roman" panose="02020603050405020304" charset="0"/>
                <a:ea typeface="+mn-ea"/>
                <a:cs typeface="+mn-cs"/>
              </a:defRPr>
            </a:pPr>
            <a:endParaRPr lang="en-US"/>
          </a:p>
        </c:txPr>
      </c:dTable>
      <c:spPr>
        <a:noFill/>
        <a:ln>
          <a:noFill/>
        </a:ln>
        <a:effectLst/>
      </c:spPr>
    </c:plotArea>
    <c:plotVisOnly val="1"/>
    <c:dispBlanksAs val="gap"/>
    <c:showDLblsOverMax val="0"/>
    <c:extLst>
      <c:ext uri="{0b15fc19-7d7d-44ad-8c2d-2c3a37ce22c3}">
        <chartProps xmlns="https://web.wps.cn/et/2018/main" chartId="{236ee634-3a2e-48f2-93d2-1228a3f5db2b}"/>
      </c:ext>
    </c:extLst>
  </c:chart>
  <c:spPr>
    <a:solidFill>
      <a:schemeClr val="bg1"/>
    </a:solidFill>
    <a:ln w="9525" cap="flat" cmpd="sng" algn="ctr">
      <a:solidFill>
        <a:schemeClr val="tx1">
          <a:lumMod val="15000"/>
          <a:lumOff val="85000"/>
        </a:schemeClr>
      </a:solidFill>
      <a:round/>
    </a:ln>
    <a:effectLst/>
  </c:spPr>
  <c:txPr>
    <a:bodyPr/>
    <a:lstStyle/>
    <a:p>
      <a:pPr>
        <a:defRPr lang="en-US" baseline="0">
          <a:latin typeface="Times New Roman" panose="0202060305040502030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800" b="1" i="0" u="none" strike="noStrike" kern="1200" cap="all" spc="150" baseline="0">
              <a:solidFill>
                <a:schemeClr val="tx1">
                  <a:lumMod val="50000"/>
                  <a:lumOff val="50000"/>
                </a:schemeClr>
              </a:solidFill>
              <a:latin typeface="Times New Roman" panose="02020603050405020304" charset="0"/>
              <a:ea typeface="+mn-ea"/>
              <a:cs typeface="+mn-cs"/>
            </a:defRPr>
          </a:pPr>
          <a:endParaRPr lang="en-US"/>
        </a:p>
      </c:txPr>
    </c:title>
    <c:autoTitleDeleted val="0"/>
    <c:plotArea>
      <c:layout/>
      <c:barChart>
        <c:barDir val="col"/>
        <c:grouping val="stacked"/>
        <c:varyColors val="0"/>
        <c:ser>
          <c:idx val="0"/>
          <c:order val="0"/>
          <c:tx>
            <c:strRef>
              <c:f>'[Chart 2 in Microsoft Word]Sheet1'!$B$1</c:f>
              <c:strCache>
                <c:ptCount val="1"/>
                <c:pt idx="0">
                  <c:v>Umur Berbunga (HST)</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'[Chart 2 in Microsoft Word]Sheet1'!$A$2:$A$7</c:f>
              <c:strCache>
                <c:ptCount val="6"/>
                <c:pt idx="0">
                  <c:v>P0</c:v>
                </c:pt>
                <c:pt idx="1">
                  <c:v>P1</c:v>
                </c:pt>
                <c:pt idx="2">
                  <c:v>P2</c:v>
                </c:pt>
                <c:pt idx="3">
                  <c:v>P3</c:v>
                </c:pt>
                <c:pt idx="4">
                  <c:v>P4</c:v>
                </c:pt>
                <c:pt idx="5">
                  <c:v>P5</c:v>
                </c:pt>
              </c:strCache>
            </c:strRef>
          </c:cat>
          <c:val>
            <c:numRef>
              <c:f>'[Chart 2 in Microsoft Word]Sheet1'!$B$2:$B$7</c:f>
              <c:numCache>
                <c:formatCode>General</c:formatCode>
                <c:ptCount val="6"/>
                <c:pt idx="0">
                  <c:v>40.75</c:v>
                </c:pt>
                <c:pt idx="1">
                  <c:v>41.75</c:v>
                </c:pt>
                <c:pt idx="2">
                  <c:v>37.42</c:v>
                </c:pt>
                <c:pt idx="3">
                  <c:v>41.25</c:v>
                </c:pt>
                <c:pt idx="4">
                  <c:v>40</c:v>
                </c:pt>
                <c:pt idx="5">
                  <c:v>40.36</c:v>
                </c:pt>
              </c:numCache>
            </c:numRef>
          </c:val>
          <c:extLst>
            <c:ext xmlns:c16="http://schemas.microsoft.com/office/drawing/2014/chart" uri="{C3380CC4-5D6E-409C-BE32-E72D297353CC}">
              <c16:uniqueId val="{00000000-D835-4B85-A8E0-14F9EB257A46}"/>
            </c:ext>
          </c:extLst>
        </c:ser>
        <c:dLbls>
          <c:showLegendKey val="0"/>
          <c:showVal val="0"/>
          <c:showCatName val="0"/>
          <c:showSerName val="0"/>
          <c:showPercent val="0"/>
          <c:showBubbleSize val="0"/>
        </c:dLbls>
        <c:gapWidth val="150"/>
        <c:overlap val="100"/>
        <c:axId val="397129560"/>
        <c:axId val="397131528"/>
      </c:barChart>
      <c:catAx>
        <c:axId val="39712956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mn-cs"/>
              </a:defRPr>
            </a:pPr>
            <a:endParaRPr lang="en-US"/>
          </a:p>
        </c:txPr>
        <c:crossAx val="397131528"/>
        <c:crosses val="autoZero"/>
        <c:auto val="1"/>
        <c:lblAlgn val="ctr"/>
        <c:lblOffset val="100"/>
        <c:noMultiLvlLbl val="0"/>
      </c:catAx>
      <c:valAx>
        <c:axId val="397131528"/>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mn-cs"/>
              </a:defRPr>
            </a:pPr>
            <a:endParaRPr lang="en-US"/>
          </a:p>
        </c:txPr>
        <c:crossAx val="39712956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lang="en-US" sz="900" b="0" i="0" u="none" strike="noStrike" kern="1200" baseline="0">
                <a:solidFill>
                  <a:schemeClr val="tx1">
                    <a:lumMod val="65000"/>
                    <a:lumOff val="35000"/>
                  </a:schemeClr>
                </a:solidFill>
                <a:latin typeface="Times New Roman" panose="02020603050405020304" charset="0"/>
                <a:ea typeface="+mn-ea"/>
                <a:cs typeface="+mn-cs"/>
              </a:defRPr>
            </a:pPr>
            <a:endParaRPr lang="en-US"/>
          </a:p>
        </c:txPr>
      </c:dTable>
      <c:spPr>
        <a:noFill/>
        <a:ln>
          <a:noFill/>
        </a:ln>
        <a:effectLst/>
      </c:spPr>
    </c:plotArea>
    <c:plotVisOnly val="1"/>
    <c:dispBlanksAs val="gap"/>
    <c:showDLblsOverMax val="0"/>
    <c:extLst>
      <c:ext uri="{0b15fc19-7d7d-44ad-8c2d-2c3a37ce22c3}">
        <chartProps xmlns="https://web.wps.cn/et/2018/main" chartId="{f40183e8-f5a0-47a7-955d-0ed5976167ba}"/>
      </c:ext>
    </c:extLst>
  </c:chart>
  <c:spPr>
    <a:solidFill>
      <a:schemeClr val="bg1"/>
    </a:solidFill>
    <a:ln w="9525" cap="flat" cmpd="sng" algn="ctr">
      <a:solidFill>
        <a:schemeClr val="tx1">
          <a:lumMod val="15000"/>
          <a:lumOff val="85000"/>
        </a:schemeClr>
      </a:solidFill>
      <a:round/>
    </a:ln>
    <a:effectLst/>
  </c:spPr>
  <c:txPr>
    <a:bodyPr/>
    <a:lstStyle/>
    <a:p>
      <a:pPr>
        <a:defRPr lang="en-US" baseline="0">
          <a:latin typeface="Times New Roman" panose="0202060305040502030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800" b="1" i="0" u="none" strike="noStrike" kern="1200" cap="all" spc="150" baseline="0">
              <a:solidFill>
                <a:schemeClr val="tx1">
                  <a:lumMod val="50000"/>
                  <a:lumOff val="50000"/>
                </a:schemeClr>
              </a:solidFill>
              <a:latin typeface="Times New Roman" panose="02020603050405020304" charset="0"/>
              <a:ea typeface="+mn-ea"/>
              <a:cs typeface="+mn-cs"/>
            </a:defRPr>
          </a:pPr>
          <a:endParaRPr lang="en-US"/>
        </a:p>
      </c:txPr>
    </c:title>
    <c:autoTitleDeleted val="0"/>
    <c:plotArea>
      <c:layout/>
      <c:barChart>
        <c:barDir val="col"/>
        <c:grouping val="stacked"/>
        <c:varyColors val="0"/>
        <c:ser>
          <c:idx val="0"/>
          <c:order val="0"/>
          <c:tx>
            <c:strRef>
              <c:f>'[Chart 3 in Microsoft Word]Sheet1'!$B$1</c:f>
              <c:strCache>
                <c:ptCount val="1"/>
                <c:pt idx="0">
                  <c:v>Jumlah Polong</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'[Chart 3 in Microsoft Word]Sheet1'!$A$2:$A$7</c:f>
              <c:strCache>
                <c:ptCount val="6"/>
                <c:pt idx="0">
                  <c:v>P0</c:v>
                </c:pt>
                <c:pt idx="1">
                  <c:v>P1</c:v>
                </c:pt>
                <c:pt idx="2">
                  <c:v>P2</c:v>
                </c:pt>
                <c:pt idx="3">
                  <c:v>P3</c:v>
                </c:pt>
                <c:pt idx="4">
                  <c:v>P4</c:v>
                </c:pt>
                <c:pt idx="5">
                  <c:v>P5</c:v>
                </c:pt>
              </c:strCache>
            </c:strRef>
          </c:cat>
          <c:val>
            <c:numRef>
              <c:f>'[Chart 3 in Microsoft Word]Sheet1'!$B$2:$B$7</c:f>
              <c:numCache>
                <c:formatCode>General</c:formatCode>
                <c:ptCount val="6"/>
                <c:pt idx="0">
                  <c:v>79.92</c:v>
                </c:pt>
                <c:pt idx="1">
                  <c:v>85.67</c:v>
                </c:pt>
                <c:pt idx="2">
                  <c:v>113.67</c:v>
                </c:pt>
                <c:pt idx="3">
                  <c:v>160.08000000000001</c:v>
                </c:pt>
                <c:pt idx="4">
                  <c:v>165.75</c:v>
                </c:pt>
                <c:pt idx="5">
                  <c:v>168.42</c:v>
                </c:pt>
              </c:numCache>
            </c:numRef>
          </c:val>
          <c:extLst>
            <c:ext xmlns:c16="http://schemas.microsoft.com/office/drawing/2014/chart" uri="{C3380CC4-5D6E-409C-BE32-E72D297353CC}">
              <c16:uniqueId val="{00000000-244E-4A23-99F3-0D7610F5470E}"/>
            </c:ext>
          </c:extLst>
        </c:ser>
        <c:dLbls>
          <c:showLegendKey val="0"/>
          <c:showVal val="0"/>
          <c:showCatName val="0"/>
          <c:showSerName val="0"/>
          <c:showPercent val="0"/>
          <c:showBubbleSize val="0"/>
        </c:dLbls>
        <c:gapWidth val="150"/>
        <c:overlap val="100"/>
        <c:axId val="401838504"/>
        <c:axId val="401843752"/>
      </c:barChart>
      <c:catAx>
        <c:axId val="40183850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mn-cs"/>
              </a:defRPr>
            </a:pPr>
            <a:endParaRPr lang="en-US"/>
          </a:p>
        </c:txPr>
        <c:crossAx val="401843752"/>
        <c:crosses val="autoZero"/>
        <c:auto val="1"/>
        <c:lblAlgn val="ctr"/>
        <c:lblOffset val="100"/>
        <c:noMultiLvlLbl val="0"/>
      </c:catAx>
      <c:valAx>
        <c:axId val="401843752"/>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mn-cs"/>
              </a:defRPr>
            </a:pPr>
            <a:endParaRPr lang="en-US"/>
          </a:p>
        </c:txPr>
        <c:crossAx val="40183850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lang="en-US" sz="900" b="0" i="0" u="none" strike="noStrike" kern="1200" baseline="0">
                <a:solidFill>
                  <a:schemeClr val="tx1">
                    <a:lumMod val="65000"/>
                    <a:lumOff val="35000"/>
                  </a:schemeClr>
                </a:solidFill>
                <a:latin typeface="Times New Roman" panose="02020603050405020304" charset="0"/>
                <a:ea typeface="+mn-ea"/>
                <a:cs typeface="+mn-cs"/>
              </a:defRPr>
            </a:pPr>
            <a:endParaRPr lang="en-US"/>
          </a:p>
        </c:txPr>
      </c:dTable>
      <c:spPr>
        <a:noFill/>
        <a:ln>
          <a:noFill/>
        </a:ln>
        <a:effectLst/>
      </c:spPr>
    </c:plotArea>
    <c:plotVisOnly val="1"/>
    <c:dispBlanksAs val="gap"/>
    <c:showDLblsOverMax val="0"/>
    <c:extLst>
      <c:ext uri="{0b15fc19-7d7d-44ad-8c2d-2c3a37ce22c3}">
        <chartProps xmlns="https://web.wps.cn/et/2018/main" chartId="{bac97e9a-5079-47e9-8eab-43977efd5022}"/>
      </c:ext>
    </c:extLst>
  </c:chart>
  <c:spPr>
    <a:solidFill>
      <a:schemeClr val="bg1"/>
    </a:solidFill>
    <a:ln w="9525" cap="flat" cmpd="sng" algn="ctr">
      <a:solidFill>
        <a:schemeClr val="tx1">
          <a:lumMod val="15000"/>
          <a:lumOff val="85000"/>
        </a:schemeClr>
      </a:solidFill>
      <a:round/>
    </a:ln>
    <a:effectLst/>
  </c:spPr>
  <c:txPr>
    <a:bodyPr/>
    <a:lstStyle/>
    <a:p>
      <a:pPr>
        <a:defRPr lang="en-US" baseline="0">
          <a:latin typeface="Times New Roman" panose="0202060305040502030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800" b="1" i="0" u="none" strike="noStrike" kern="1200" cap="all" spc="150" baseline="0">
              <a:solidFill>
                <a:schemeClr val="tx1">
                  <a:lumMod val="50000"/>
                  <a:lumOff val="50000"/>
                </a:schemeClr>
              </a:solidFill>
              <a:latin typeface="Times New Roman" panose="02020603050405020304" charset="0"/>
              <a:ea typeface="+mn-ea"/>
              <a:cs typeface="+mn-cs"/>
            </a:defRPr>
          </a:pPr>
          <a:endParaRPr lang="en-US"/>
        </a:p>
      </c:txPr>
    </c:title>
    <c:autoTitleDeleted val="0"/>
    <c:plotArea>
      <c:layout/>
      <c:barChart>
        <c:barDir val="col"/>
        <c:grouping val="stacked"/>
        <c:varyColors val="0"/>
        <c:ser>
          <c:idx val="0"/>
          <c:order val="0"/>
          <c:tx>
            <c:strRef>
              <c:f>'[Chart in Microsoft Word]Sheet1'!$B$1</c:f>
              <c:strCache>
                <c:ptCount val="1"/>
                <c:pt idx="0">
                  <c:v>Berat Kering Polong</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'[Chart in Microsoft Word]Sheet1'!$A$2:$A$6</c:f>
              <c:strCache>
                <c:ptCount val="5"/>
                <c:pt idx="0">
                  <c:v>P0</c:v>
                </c:pt>
                <c:pt idx="1">
                  <c:v>P1</c:v>
                </c:pt>
                <c:pt idx="2">
                  <c:v>P2</c:v>
                </c:pt>
                <c:pt idx="3">
                  <c:v>P3</c:v>
                </c:pt>
                <c:pt idx="4">
                  <c:v>P4</c:v>
                </c:pt>
              </c:strCache>
            </c:strRef>
          </c:cat>
          <c:val>
            <c:numRef>
              <c:f>'[Chart in Microsoft Word]Sheet1'!$B$2:$B$6</c:f>
              <c:numCache>
                <c:formatCode>General</c:formatCode>
                <c:ptCount val="5"/>
                <c:pt idx="0">
                  <c:v>49.5</c:v>
                </c:pt>
                <c:pt idx="1">
                  <c:v>60.5</c:v>
                </c:pt>
                <c:pt idx="2">
                  <c:v>60.67</c:v>
                </c:pt>
                <c:pt idx="3">
                  <c:v>87.09</c:v>
                </c:pt>
                <c:pt idx="4">
                  <c:v>90.42</c:v>
                </c:pt>
              </c:numCache>
            </c:numRef>
          </c:val>
          <c:extLst>
            <c:ext xmlns:c16="http://schemas.microsoft.com/office/drawing/2014/chart" uri="{C3380CC4-5D6E-409C-BE32-E72D297353CC}">
              <c16:uniqueId val="{00000000-5C2B-4E99-8005-279319AC0E3A}"/>
            </c:ext>
          </c:extLst>
        </c:ser>
        <c:dLbls>
          <c:showLegendKey val="0"/>
          <c:showVal val="0"/>
          <c:showCatName val="0"/>
          <c:showSerName val="0"/>
          <c:showPercent val="0"/>
          <c:showBubbleSize val="0"/>
        </c:dLbls>
        <c:gapWidth val="150"/>
        <c:overlap val="100"/>
        <c:axId val="357138992"/>
        <c:axId val="356058976"/>
      </c:barChart>
      <c:catAx>
        <c:axId val="35713899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mn-cs"/>
              </a:defRPr>
            </a:pPr>
            <a:endParaRPr lang="en-US"/>
          </a:p>
        </c:txPr>
        <c:crossAx val="356058976"/>
        <c:crosses val="autoZero"/>
        <c:auto val="1"/>
        <c:lblAlgn val="ctr"/>
        <c:lblOffset val="100"/>
        <c:noMultiLvlLbl val="0"/>
      </c:catAx>
      <c:valAx>
        <c:axId val="356058976"/>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mn-cs"/>
              </a:defRPr>
            </a:pPr>
            <a:endParaRPr lang="en-US"/>
          </a:p>
        </c:txPr>
        <c:crossAx val="35713899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lang="en-US" sz="900" b="0" i="0" u="none" strike="noStrike" kern="1200" baseline="0">
                <a:solidFill>
                  <a:schemeClr val="tx1">
                    <a:lumMod val="65000"/>
                    <a:lumOff val="35000"/>
                  </a:schemeClr>
                </a:solidFill>
                <a:latin typeface="Times New Roman" panose="02020603050405020304" charset="0"/>
                <a:ea typeface="+mn-ea"/>
                <a:cs typeface="+mn-cs"/>
              </a:defRPr>
            </a:pPr>
            <a:endParaRPr lang="en-US"/>
          </a:p>
        </c:txPr>
      </c:dTable>
      <c:spPr>
        <a:noFill/>
        <a:ln>
          <a:noFill/>
        </a:ln>
        <a:effectLst/>
      </c:spPr>
    </c:plotArea>
    <c:plotVisOnly val="1"/>
    <c:dispBlanksAs val="gap"/>
    <c:showDLblsOverMax val="0"/>
    <c:extLst>
      <c:ext uri="{0b15fc19-7d7d-44ad-8c2d-2c3a37ce22c3}">
        <chartProps xmlns="https://web.wps.cn/et/2018/main" chartId="{7a33a74f-4522-468b-9640-6dbe39a11d54}"/>
      </c:ext>
    </c:extLst>
  </c:chart>
  <c:spPr>
    <a:solidFill>
      <a:schemeClr val="bg1"/>
    </a:solidFill>
    <a:ln w="9525" cap="flat" cmpd="sng" algn="ctr">
      <a:solidFill>
        <a:schemeClr val="tx1">
          <a:lumMod val="15000"/>
          <a:lumOff val="85000"/>
        </a:schemeClr>
      </a:solidFill>
      <a:round/>
    </a:ln>
    <a:effectLst/>
  </c:spPr>
  <c:txPr>
    <a:bodyPr/>
    <a:lstStyle/>
    <a:p>
      <a:pPr>
        <a:defRPr lang="en-US" baseline="0">
          <a:latin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6D46C-87D1-49C0-B8AA-3716E930B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7021</Words>
  <Characters>40024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aaz azamudin</cp:lastModifiedBy>
  <cp:revision>4</cp:revision>
  <dcterms:created xsi:type="dcterms:W3CDTF">2025-06-12T14:38:00Z</dcterms:created>
  <dcterms:modified xsi:type="dcterms:W3CDTF">2025-06-12T14:41:00Z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68a23198-449c-311b-9fac-11cdb25374bd</vt:lpwstr>
  </property>
  <property fmtid="{D5CDD505-2E9C-101B-9397-08002B2CF9AE}" pid="25" name="KSOProductBuildVer">
    <vt:lpwstr>1033-12.2.0.21179</vt:lpwstr>
  </property>
  <property fmtid="{D5CDD505-2E9C-101B-9397-08002B2CF9AE}" pid="26" name="ICV">
    <vt:lpwstr>7D69B2A2820E4B74B0B8AF8C4B922FE2_12</vt:lpwstr>
  </property>
</Properties>
</file>